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2950" cy="1685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 Конкурса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идеи устойчивого развития 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48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76" w:rsidRDefault="00A76876" w:rsidP="00A7687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конкурентоспособности.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>
        <w:rPr>
          <w:rFonts w:ascii="Times New Roman" w:eastAsia="Times New Roman" w:hAnsi="Times New Roman" w:cs="Times New Roman"/>
        </w:rPr>
        <w:t>в интересах</w:t>
      </w:r>
      <w:r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Информационно-методический центр г. Томска.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идеи устойчивого развития (далее- Конкурс) – один из форматов работы Фестиваля, предполагающий конкурсное оценивание присланных работ.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хештэги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сетевоепартнерствоУчимсяжитьучтойчиво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A76876" w:rsidRDefault="00A76876" w:rsidP="00A7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bCs/>
          <w:sz w:val="24"/>
          <w:szCs w:val="24"/>
        </w:rPr>
        <w:t>://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A76876" w:rsidRDefault="00A76876" w:rsidP="00A7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A76876" w:rsidRDefault="00A76876" w:rsidP="00A768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6876" w:rsidRDefault="00A76876" w:rsidP="00A7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мастерских Фестиваля</w:t>
      </w:r>
    </w:p>
    <w:p w:rsidR="00A76876" w:rsidRDefault="00A76876" w:rsidP="00A76876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актуализация </w:t>
      </w:r>
      <w:r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A76876" w:rsidRDefault="00A76876" w:rsidP="00A76876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Мастерских Фестиваля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Приглашаем к участию</w:t>
      </w:r>
      <w:r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 представителей общественных организаций России и зарубежья.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Мастерских Фестиваля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6876" w:rsidRDefault="00A76876" w:rsidP="00A76876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A76876" w:rsidRDefault="00A76876" w:rsidP="00A76876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ценностно-мировоззренческие содержательные линии экологического образования для устойчивого развития. 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A76876" w:rsidRDefault="00A76876" w:rsidP="00A76876">
      <w:pPr>
        <w:pStyle w:val="1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проведение Конкурса методических разработок лекций/практических занятий с включением идеи устойчивого развития</w:t>
      </w:r>
    </w:p>
    <w:p w:rsidR="00A76876" w:rsidRDefault="00A76876" w:rsidP="00A76876">
      <w:pPr>
        <w:pStyle w:val="1"/>
        <w:numPr>
          <w:ilvl w:val="1"/>
          <w:numId w:val="2"/>
        </w:num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направляются методические разработки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другое). П</w:t>
      </w:r>
      <w:r>
        <w:rPr>
          <w:rFonts w:ascii="Times New Roman" w:eastAsiaTheme="minorHAnsi" w:hAnsi="Times New Roman" w:cs="Times New Roman"/>
          <w:lang w:eastAsia="en-US"/>
        </w:rPr>
        <w:t>рактические разработки могут быть адресованы для студентов педагогических специальностей, педагогов системы повышения квалификации и представлять/включать в себя идеи устойчивого развития:</w:t>
      </w:r>
    </w:p>
    <w:p w:rsidR="00A76876" w:rsidRDefault="00A76876" w:rsidP="00A76876">
      <w:pPr>
        <w:pStyle w:val="1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Форматы практических разработок</w:t>
      </w:r>
    </w:p>
    <w:p w:rsidR="00A76876" w:rsidRDefault="00A76876" w:rsidP="00A7687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практические занятия со студентами, педагогами на курсах повышения квалификации;</w:t>
      </w:r>
    </w:p>
    <w:p w:rsidR="00A76876" w:rsidRDefault="00A76876" w:rsidP="00A7687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другое.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Theme="minorHAnsi" w:hAnsi="Times New Roman" w:cs="Times New Roman"/>
          <w:lang w:eastAsia="en-US"/>
        </w:rPr>
        <w:t xml:space="preserve">Практические разработки отправлять в оргкомитет до 1 ноября 2024 г. по адресу: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с темой письма «Фестиваль-2024. Разработки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студент_курсы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_».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Лучшие разработки будут  размещены на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Участие в конкурсе Мастерские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Фестиваля  платное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5.5.1.  Участие в Конкурсе индивидуальное платное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 Если участвуют 2 педагога, то оплата составляет с каждого по 250 рублей, при этом оплату необходимо произвести одним чеком в 500 рублей.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от одной образовательной организации несколько участников, то можно оплатить одним чеком.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5.5.2. Оплатив услугу и поставив галочку</w:t>
      </w:r>
      <w:r>
        <w:rPr>
          <w:noProof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участники Конкурса принимают условия договора публичной оферты, а также дают согласие на обработку персональных данных.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5.5.3.   Для оплаты участникам конкурса Фестиваля необходимо:</w:t>
      </w:r>
    </w:p>
    <w:p w:rsidR="00A76876" w:rsidRDefault="00A76876" w:rsidP="00A76876">
      <w:pPr>
        <w:pStyle w:val="a5"/>
        <w:ind w:firstLine="720"/>
        <w:jc w:val="both"/>
        <w:rPr>
          <w:rStyle w:val="a3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Зайти на сайт МАУ ИМЦ в раздел «Платные услуги».</w:t>
      </w:r>
    </w:p>
    <w:p w:rsidR="00A76876" w:rsidRDefault="00A76876" w:rsidP="00A76876">
      <w:pPr>
        <w:spacing w:after="0" w:line="240" w:lineRule="auto"/>
        <w:ind w:firstLine="720"/>
        <w:jc w:val="both"/>
        <w:rPr>
          <w:rFonts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оплате онлайн быть внимательным при выборе получателя платежа выбирать МАУ ИМЦ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ГОРОДА ТОМСКА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2.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 Оплатить участие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до 01 ноября 2024 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«КОНКУРС РАЗРАБОТКИ ДЛЯ СТУДЕНТОВ».</w:t>
      </w: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Оплату можно произвести онлайн через Сбербанк по ссылке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также по QR (можно использовать в приложениях любых банков)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оплата производится по QR, то код бюджетной классификации по умолчанию автоматически определен, и номер КБК изменять не нужно.</w:t>
      </w: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76876" w:rsidRDefault="00A76876" w:rsidP="00A76876">
      <w:pPr>
        <w:pStyle w:val="1"/>
        <w:spacing w:after="0" w:line="240" w:lineRule="auto"/>
        <w:jc w:val="both"/>
        <w:rPr>
          <w:rStyle w:val="a3"/>
        </w:rPr>
      </w:pPr>
    </w:p>
    <w:p w:rsidR="00A76876" w:rsidRDefault="00A76876" w:rsidP="00A76876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5.6. Сроки проведения Конкурса Фестиваля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5.6.1. Сроки проведения – 1-5 ноября 2024 года.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5.6.2. Место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76" w:rsidRDefault="00A76876" w:rsidP="00A76876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A76876" w:rsidRDefault="00A76876" w:rsidP="00A7687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участия, организации и проведения Фестиваля можно обращаться: Пустовалова Вега Вадимовна, 8-923-415-39-97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876" w:rsidRDefault="00A76876" w:rsidP="00A76876">
      <w:pPr>
        <w:rPr>
          <w:rFonts w:ascii="Calibri" w:hAnsi="Calibri" w:cs="Calibri"/>
        </w:rPr>
      </w:pPr>
    </w:p>
    <w:p w:rsidR="00911E15" w:rsidRDefault="00911E15">
      <w:bookmarkStart w:id="1" w:name="_GoBack"/>
      <w:bookmarkEnd w:id="1"/>
    </w:p>
    <w:sectPr w:rsidR="0091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86"/>
    <w:rsid w:val="000A2086"/>
    <w:rsid w:val="00911E15"/>
    <w:rsid w:val="00A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1744-E19B-442B-B93B-3797736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876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locked/>
    <w:rsid w:val="00A76876"/>
  </w:style>
  <w:style w:type="paragraph" w:styleId="a5">
    <w:name w:val="No Spacing"/>
    <w:link w:val="a4"/>
    <w:qFormat/>
    <w:rsid w:val="00A76876"/>
    <w:pPr>
      <w:spacing w:after="0" w:line="240" w:lineRule="auto"/>
    </w:pPr>
  </w:style>
  <w:style w:type="paragraph" w:customStyle="1" w:styleId="1">
    <w:name w:val="Обычный1"/>
    <w:rsid w:val="00A7687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" TargetMode="External"/><Relationship Id="rId13" Type="http://schemas.openxmlformats.org/officeDocument/2006/relationships/hyperlink" Target="mailto:vega_2005_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ga_2005_11@mail.ru" TargetMode="External"/><Relationship Id="rId12" Type="http://schemas.openxmlformats.org/officeDocument/2006/relationships/hyperlink" Target="http://partner-unitw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berbank.com/sms/shpa/?cs=1392335029832&amp;psh=p&amp;did=17122157893020005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3</cp:revision>
  <dcterms:created xsi:type="dcterms:W3CDTF">2024-07-09T02:28:00Z</dcterms:created>
  <dcterms:modified xsi:type="dcterms:W3CDTF">2024-07-09T02:28:00Z</dcterms:modified>
</cp:coreProperties>
</file>