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E2" w:rsidRPr="0096261E" w:rsidRDefault="00C460E2" w:rsidP="00C460E2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ПЕРЕГОВОРНАЯ ПЛОЩАДКА</w:t>
      </w:r>
    </w:p>
    <w:p w:rsidR="00C460E2" w:rsidRPr="0096261E" w:rsidRDefault="00BE3F3F" w:rsidP="00C460E2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«РЕАЛИЗАЦИЯ КОНЦЕПЦИИ</w:t>
      </w:r>
      <w:r w:rsidR="00B14B1B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ЭКОЛОГИЧЕСКОГО ОБРАЗОВАНИЯ</w:t>
      </w:r>
      <w:r w:rsidR="00B14B1B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ЕДИНОГО ОБРАЗОВАТЕЛЬНОГО ПРОСТРАНСТВА</w:t>
      </w:r>
      <w:r w:rsidR="00C460E2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57B8E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AD8" w:rsidRPr="0096261E" w:rsidRDefault="007B7AD8" w:rsidP="007B7AD8">
      <w:pPr>
        <w:pStyle w:val="a7"/>
        <w:numPr>
          <w:ilvl w:val="0"/>
          <w:numId w:val="2"/>
        </w:num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D8" w:rsidRPr="0096261E" w:rsidRDefault="007B7AD8" w:rsidP="007B7AD8">
      <w:pPr>
        <w:pStyle w:val="a7"/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7AA" w:rsidRPr="0096261E" w:rsidRDefault="009337AA" w:rsidP="007B7AD8">
      <w:pPr>
        <w:pStyle w:val="a7"/>
        <w:shd w:val="clear" w:color="auto" w:fill="FFFFFF"/>
        <w:spacing w:after="277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B19F6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ПРОВЕДЕНИЯ ПЕРЕГОВОРНОЙ ПЛОЩАДКИ  </w:t>
      </w:r>
    </w:p>
    <w:p w:rsidR="007B7AD8" w:rsidRPr="0096261E" w:rsidRDefault="007B7AD8" w:rsidP="007B7AD8">
      <w:pPr>
        <w:pStyle w:val="a7"/>
        <w:shd w:val="clear" w:color="auto" w:fill="FFFFFF"/>
        <w:spacing w:after="277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D85" w:rsidRPr="0096261E" w:rsidRDefault="009337AA" w:rsidP="009C4D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</w:t>
      </w:r>
      <w:r w:rsidR="00ED647C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переговорных площадок</w:t>
      </w:r>
    </w:p>
    <w:p w:rsidR="009337AA" w:rsidRPr="0096261E" w:rsidRDefault="005F616F" w:rsidP="009337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6F">
        <w:pict>
          <v:rect id="AutoShape 6" o:spid="_x0000_s1026" alt="blob:https://web.telegram.org/40087f49-5a31-445e-b3d4-9b7dd01ff27e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337AA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Переговорные площадки – технология, созданная для организации обсуждения группой людей актуальных проблем и возникших вопросов, результатом которого становится принятие оптимального решения. Это технология, которая дает уникальную возможность объединить в едином информационном пространстве представителей заинтересованного сообщества </w:t>
      </w:r>
      <w:r w:rsidR="00BE3F3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37AA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группы</w:t>
      </w:r>
      <w:r w:rsidR="00BE3F3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9337AA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 для обсуждения и принятия решений по значимым проблемам.</w:t>
      </w:r>
      <w:r w:rsidR="009C4D85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3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переговорной площадке</w:t>
      </w:r>
      <w:r w:rsidR="009337AA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при необходимости соотнести предложения разработчиков и потребности потребителей (педагогов, представителей родительской общественности), чтобы осуществить выбор из нескольких альтернатив, выработать общие рамки для дальнейшей деятельности. Результатом работы и достижения договоренности является официальный документ — соглашение, договор, протокол, лист согласования или другой. Переговорные площадки протоколируются</w:t>
      </w:r>
      <w:r w:rsidR="00BE3F3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(записываются на видео)</w:t>
      </w:r>
      <w:r w:rsidR="009337AA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позволяет сохранить основное содержание переговоров и договоренностей. Очень часто в процессе обсуждения возникают интересные идеи, которые возможно использовать в дальнейшем. Кроме того, протокол позволяет ввести в курс дела отсутствующих по каким-то причинам членов педагогического коллектива. Лист согласования — это удобная форма записи в случае обсуждения документов (например, проектных предложений специалистов). Количество участников зависит от обсуждаемого вопроса. Важная характеристика переговорной площадки — ее открытость. Технология </w:t>
      </w:r>
      <w:r w:rsidR="009337AA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переговорной площадки </w:t>
      </w:r>
      <w:r w:rsidR="00BE3F3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37AA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диалога. В отличие от «круглого стола», переговорная площадка – это процесс, а не локальное событие. В ходе коллективного обсуждения все присутствующие приходят к общему мнению, что является формой общественного участия в принятии решений. </w:t>
      </w:r>
    </w:p>
    <w:p w:rsidR="00200E4A" w:rsidRPr="0096261E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переговорной площадки</w:t>
      </w:r>
      <w:r w:rsidR="00C460E2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145B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F3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обсуждения</w:t>
      </w:r>
      <w:r w:rsidR="00DD145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3F" w:rsidRPr="0096261E">
        <w:rPr>
          <w:rFonts w:ascii="Times New Roman" w:eastAsia="Times New Roman" w:hAnsi="Times New Roman" w:cs="Times New Roman"/>
          <w:sz w:val="28"/>
        </w:rPr>
        <w:t>педагогами образовательных организаций</w:t>
      </w:r>
      <w:r w:rsidR="00E51E36" w:rsidRPr="0096261E">
        <w:rPr>
          <w:rFonts w:ascii="Times New Roman" w:eastAsia="Times New Roman" w:hAnsi="Times New Roman" w:cs="Times New Roman"/>
          <w:sz w:val="28"/>
        </w:rPr>
        <w:t xml:space="preserve"> и методистами</w:t>
      </w:r>
      <w:r w:rsidR="00B14B1B" w:rsidRPr="0096261E">
        <w:rPr>
          <w:rFonts w:ascii="Times New Roman" w:eastAsia="Times New Roman" w:hAnsi="Times New Roman" w:cs="Times New Roman"/>
          <w:sz w:val="28"/>
        </w:rPr>
        <w:t xml:space="preserve"> путей</w:t>
      </w:r>
      <w:r w:rsidR="00BE3F3F" w:rsidRPr="0096261E">
        <w:rPr>
          <w:rFonts w:ascii="Times New Roman" w:eastAsia="Times New Roman" w:hAnsi="Times New Roman" w:cs="Times New Roman"/>
          <w:sz w:val="28"/>
        </w:rPr>
        <w:t xml:space="preserve"> </w:t>
      </w:r>
      <w:r w:rsidR="00B14B1B" w:rsidRPr="0096261E">
        <w:rPr>
          <w:rFonts w:ascii="Times New Roman" w:eastAsia="Times New Roman" w:hAnsi="Times New Roman" w:cs="Times New Roman"/>
          <w:sz w:val="28"/>
        </w:rPr>
        <w:t>реализации Концепции</w:t>
      </w:r>
      <w:r w:rsidR="00BE3F3F" w:rsidRPr="0096261E">
        <w:rPr>
          <w:rFonts w:ascii="Times New Roman" w:eastAsia="Times New Roman" w:hAnsi="Times New Roman" w:cs="Times New Roman"/>
          <w:sz w:val="28"/>
        </w:rPr>
        <w:t xml:space="preserve"> экологического образования </w:t>
      </w:r>
      <w:r w:rsidR="00B14B1B" w:rsidRPr="0096261E">
        <w:rPr>
          <w:rFonts w:ascii="Times New Roman" w:eastAsia="Times New Roman" w:hAnsi="Times New Roman" w:cs="Times New Roman"/>
          <w:sz w:val="28"/>
        </w:rPr>
        <w:t xml:space="preserve">(2022) в условиях единого образовательного пространства </w:t>
      </w:r>
      <w:r w:rsidR="00BE3F3F" w:rsidRPr="0096261E">
        <w:rPr>
          <w:rFonts w:ascii="Times New Roman" w:eastAsia="Times New Roman" w:hAnsi="Times New Roman" w:cs="Times New Roman"/>
          <w:sz w:val="28"/>
        </w:rPr>
        <w:t xml:space="preserve">в </w:t>
      </w:r>
      <w:r w:rsidR="00B14B1B" w:rsidRPr="0096261E">
        <w:rPr>
          <w:rFonts w:ascii="Times New Roman" w:eastAsia="Times New Roman" w:hAnsi="Times New Roman" w:cs="Times New Roman"/>
          <w:sz w:val="28"/>
        </w:rPr>
        <w:t xml:space="preserve">общеобразовательных организациях </w:t>
      </w:r>
      <w:r w:rsidR="00B14B1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3F3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3F" w:rsidRPr="0096261E">
        <w:rPr>
          <w:rFonts w:ascii="Times New Roman" w:eastAsia="Times New Roman" w:hAnsi="Times New Roman" w:cs="Times New Roman"/>
          <w:sz w:val="28"/>
        </w:rPr>
        <w:t>с экспертной группой (разработчиками методических рекомендаций для руководителей общеобразовательных организаций по реализации экологического образования с целью формирования экологической культуры обучающихся).</w:t>
      </w:r>
    </w:p>
    <w:p w:rsidR="00200E4A" w:rsidRPr="0096261E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переговорной площадки</w:t>
      </w:r>
      <w:r w:rsidR="00C460E2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0A66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A66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группа –</w:t>
      </w:r>
      <w:r w:rsidR="00370A66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A66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педагоги-практики</w:t>
      </w:r>
      <w:r w:rsidR="00E51E36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методисты</w:t>
      </w:r>
      <w:r w:rsidR="00BE3F3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Эксперты – разработчики </w:t>
      </w:r>
      <w:r w:rsidR="00EA3431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3431" w:rsidRPr="0096261E">
        <w:rPr>
          <w:rFonts w:ascii="Times New Roman" w:eastAsia="Times New Roman" w:hAnsi="Times New Roman" w:cs="Times New Roman"/>
          <w:sz w:val="28"/>
        </w:rPr>
        <w:t>М</w:t>
      </w:r>
      <w:r w:rsidR="00BE3F3F" w:rsidRPr="0096261E">
        <w:rPr>
          <w:rFonts w:ascii="Times New Roman" w:eastAsia="Times New Roman" w:hAnsi="Times New Roman" w:cs="Times New Roman"/>
          <w:sz w:val="28"/>
        </w:rPr>
        <w:t>етодических рекомендаций для руководителей общеобразовательных организаций по реализации экологического образования с целью формирования экологической культуры обучающихся</w:t>
      </w:r>
      <w:r w:rsidR="00EA3431" w:rsidRPr="0096261E">
        <w:rPr>
          <w:rFonts w:ascii="Times New Roman" w:eastAsia="Times New Roman" w:hAnsi="Times New Roman" w:cs="Times New Roman"/>
          <w:sz w:val="28"/>
        </w:rPr>
        <w:t>»</w:t>
      </w:r>
      <w:r w:rsidR="00370A66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A66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B1B" w:rsidRPr="0096261E" w:rsidRDefault="009D43EF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14B1B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редставление </w:t>
      </w:r>
      <w:r w:rsidR="00BE3F3F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открытом доступе</w:t>
      </w:r>
      <w:r w:rsidR="00B14B1B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B1B" w:rsidRPr="0096261E" w:rsidRDefault="00B14B1B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предполагаемых результатов Переговорной площадки; </w:t>
      </w:r>
    </w:p>
    <w:p w:rsidR="00B14B1B" w:rsidRPr="0096261E" w:rsidRDefault="00B14B1B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для обсуждения</w:t>
      </w:r>
      <w:r w:rsidR="00BE3F3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(сайт</w:t>
      </w:r>
      <w:r w:rsidR="00BE3F3F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="00BE3F3F" w:rsidRPr="0096261E">
          <w:rPr>
            <w:rStyle w:val="a8"/>
            <w:color w:val="auto"/>
          </w:rPr>
          <w:t>PARTNER-UNITWIN.NET</w:t>
        </w:r>
      </w:hyperlink>
      <w:r w:rsidR="009D43EF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43E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 переговорной площадк</w:t>
      </w:r>
      <w:r w:rsidR="00BE3F3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14B1B" w:rsidRPr="0096261E" w:rsidRDefault="00B14B1B" w:rsidP="00B14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регистрации заявок на участие в переговорной площадке (форма заявки прилагается) в течение двух недель</w:t>
      </w: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D43EF" w:rsidRPr="0096261E" w:rsidRDefault="00B14B1B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9D43E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отправки предложений и вопросов экспертам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B1B" w:rsidRPr="0096261E" w:rsidRDefault="00B14B1B" w:rsidP="00B14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предложений/вопросов от целевой группы для обсуждения на переговорной площадке;</w:t>
      </w:r>
    </w:p>
    <w:p w:rsidR="00B14B1B" w:rsidRPr="0096261E" w:rsidRDefault="00B14B1B" w:rsidP="00B14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проведения переговорных площадок</w:t>
      </w:r>
      <w:r w:rsidR="00724F4F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F4F" w:rsidRPr="0096261E" w:rsidRDefault="00724F4F" w:rsidP="00724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экспертов для ответа на вопросы и предложения,</w:t>
      </w: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обсуждаемые на переговорной площадке;</w:t>
      </w:r>
    </w:p>
    <w:p w:rsidR="00B14B1B" w:rsidRPr="0096261E" w:rsidRDefault="00B14B1B" w:rsidP="00B14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переговорных площадок. </w:t>
      </w:r>
    </w:p>
    <w:p w:rsidR="00030590" w:rsidRPr="0096261E" w:rsidRDefault="00030590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сценарного плана проведения переговорной площадки. </w:t>
      </w:r>
    </w:p>
    <w:p w:rsidR="00370A66" w:rsidRPr="0096261E" w:rsidRDefault="00370A66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Непосредственное проведение переговорной площадки (дистанционно) предполагает необходимое техническое оснащение; регистрацию всех пришедших на переговорную площадку, включая экспертов; наличие ведущего (приветствует участников, называет тему переговорной площадки; представляет экспертов; приводит аналитику по результатам анализа предложений и вопросов; предоставляет слово экспертам для оценки предложений и ответов на вопросы; предоставляет право аудитории зада</w:t>
      </w:r>
      <w:r w:rsidR="00E51E36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вопросы по теме экспертам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 право целевой группе высказать свои предложения. Ни один вопрос, ни одна проблема озвученная представителем целевой группы не должна остаться без ответа эксперта.</w:t>
      </w:r>
    </w:p>
    <w:p w:rsidR="00370A66" w:rsidRPr="0096261E" w:rsidRDefault="00370A66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обсуждения ведущий суммирует идеи, предложения, заключения, достигнутые в процессе проведения переговорной площадки.</w:t>
      </w:r>
    </w:p>
    <w:p w:rsidR="00030590" w:rsidRPr="0096261E" w:rsidRDefault="00030590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переговорных площадок: составление </w:t>
      </w:r>
      <w:r w:rsidR="00B72F00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 переговорной площадки с </w:t>
      </w:r>
      <w:r w:rsidR="00B72F00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перечислением принятых на переговорах решений и рекомендациями для специалистов</w:t>
      </w:r>
      <w:r w:rsidR="00B72F00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F00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сайты школ)</w:t>
      </w:r>
      <w:r w:rsidR="00B72F00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пресс-релиза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F00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средств массовой информации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E4A" w:rsidRPr="0096261E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сопровождение переговорных площадок</w:t>
      </w:r>
      <w:r w:rsidR="00030590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590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</w:t>
      </w:r>
      <w:r w:rsidR="00464C6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участников целевой группы онлайн и подтверждение этой регистрации; техническое обеспечение</w:t>
      </w:r>
      <w:r w:rsidR="00DD145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мнений представителей целевой группы</w:t>
      </w:r>
      <w:r w:rsidR="00464C6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доступ к сформированному ресурсу экспертов; организацию переговорной площадки онлайн, включая регистрацию участников, запись хода переговорной площадки, сохранение сообщений в чате; предоставление этих материалов организаторам переговорной площадки. </w:t>
      </w:r>
    </w:p>
    <w:p w:rsidR="00200E4A" w:rsidRPr="0096261E" w:rsidRDefault="009C4D85" w:rsidP="009C4D85">
      <w:pPr>
        <w:shd w:val="clear" w:color="auto" w:fill="FFFFFF"/>
        <w:tabs>
          <w:tab w:val="left" w:pos="3219"/>
        </w:tabs>
        <w:spacing w:after="277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96261E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657B8E" w:rsidRPr="0096261E" w:rsidRDefault="00657B8E" w:rsidP="009C4D85">
      <w:pPr>
        <w:shd w:val="clear" w:color="auto" w:fill="FFFFFF"/>
        <w:tabs>
          <w:tab w:val="left" w:pos="3219"/>
        </w:tabs>
        <w:spacing w:after="277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657B8E" w:rsidRPr="0096261E" w:rsidRDefault="00657B8E" w:rsidP="009C4D85">
      <w:pPr>
        <w:shd w:val="clear" w:color="auto" w:fill="FFFFFF"/>
        <w:tabs>
          <w:tab w:val="left" w:pos="3219"/>
        </w:tabs>
        <w:spacing w:after="277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24F4F" w:rsidRPr="0096261E" w:rsidRDefault="00724F4F" w:rsidP="009C4D85">
      <w:pPr>
        <w:shd w:val="clear" w:color="auto" w:fill="FFFFFF"/>
        <w:tabs>
          <w:tab w:val="left" w:pos="3219"/>
        </w:tabs>
        <w:spacing w:after="277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24F4F" w:rsidRPr="0096261E" w:rsidRDefault="00724F4F" w:rsidP="009C4D85">
      <w:pPr>
        <w:shd w:val="clear" w:color="auto" w:fill="FFFFFF"/>
        <w:tabs>
          <w:tab w:val="left" w:pos="3219"/>
        </w:tabs>
        <w:spacing w:after="277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24F4F" w:rsidRPr="0096261E" w:rsidRDefault="00724F4F" w:rsidP="009C4D85">
      <w:pPr>
        <w:shd w:val="clear" w:color="auto" w:fill="FFFFFF"/>
        <w:tabs>
          <w:tab w:val="left" w:pos="3219"/>
        </w:tabs>
        <w:spacing w:after="277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24F4F" w:rsidRPr="0096261E" w:rsidRDefault="00724F4F" w:rsidP="009C4D85">
      <w:pPr>
        <w:shd w:val="clear" w:color="auto" w:fill="FFFFFF"/>
        <w:tabs>
          <w:tab w:val="left" w:pos="3219"/>
        </w:tabs>
        <w:spacing w:after="277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B7AD8" w:rsidRPr="0096261E" w:rsidRDefault="007B7AD8" w:rsidP="007B7AD8">
      <w:pPr>
        <w:pStyle w:val="a7"/>
        <w:numPr>
          <w:ilvl w:val="0"/>
          <w:numId w:val="2"/>
        </w:num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D8" w:rsidRPr="0096261E" w:rsidRDefault="007B7AD8" w:rsidP="007B7AD8">
      <w:pPr>
        <w:pStyle w:val="a7"/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9C4D85" w:rsidRPr="0096261E" w:rsidRDefault="007B7AD8" w:rsidP="007B7AD8">
      <w:pPr>
        <w:pStyle w:val="a7"/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F562F3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B19F6" w:rsidRPr="0096261E" w:rsidRDefault="009B19F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</w:t>
      </w:r>
    </w:p>
    <w:p w:rsidR="00E51E36" w:rsidRPr="0096261E" w:rsidRDefault="00E51E3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ПЕРЕГОВОРНОЙ ПЛОЩАДКЕ </w:t>
      </w:r>
    </w:p>
    <w:p w:rsidR="00E51E36" w:rsidRPr="0096261E" w:rsidRDefault="00E51E3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D85" w:rsidRPr="0096261E" w:rsidRDefault="00E51E3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«РЕАЛИЗАЦИЯ КОНЦЕПЦИИ ЭКОЛОГИЧЕСКОГО ОБРАЗОВАНИЯ</w:t>
      </w:r>
      <w:r w:rsidR="00724F4F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ЕДИНОГО ОБРАЗОВАТЕЛЬНОГО ПРОСТРАНСТВА</w:t>
      </w: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36" w:rsidRPr="0096261E" w:rsidRDefault="00E51E36" w:rsidP="00E51E36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сетевого партнерства «Учимся жить устойчиво в глобальном мире» (проект УНИТВИН/ЮНЕСКО)</w:t>
      </w:r>
    </w:p>
    <w:p w:rsidR="00310BB3" w:rsidRPr="0096261E" w:rsidRDefault="00F776CC" w:rsidP="00E51E36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– Научный Совет по проблемам экологического образования </w:t>
      </w:r>
    </w:p>
    <w:p w:rsidR="00310BB3" w:rsidRPr="0096261E" w:rsidRDefault="00310BB3" w:rsidP="00E51E36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общего образования </w:t>
      </w:r>
    </w:p>
    <w:p w:rsidR="00F776CC" w:rsidRPr="0096261E" w:rsidRDefault="00F776CC" w:rsidP="00E51E36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0BB3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оссийской академии образования</w:t>
      </w:r>
    </w:p>
    <w:p w:rsidR="00F562F3" w:rsidRPr="0096261E" w:rsidRDefault="00F776CC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04B7C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технический исполнитель –МАУ ИМЦ </w:t>
      </w: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г.Томска)</w:t>
      </w:r>
    </w:p>
    <w:p w:rsidR="00E51E36" w:rsidRPr="0096261E" w:rsidRDefault="00E51E3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9F6" w:rsidRPr="0096261E" w:rsidRDefault="009B19F6" w:rsidP="008406C3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B7C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сентябрь 2023 года</w:t>
      </w:r>
    </w:p>
    <w:p w:rsidR="00E51E36" w:rsidRPr="0096261E" w:rsidRDefault="00F562F3" w:rsidP="00E51E3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b/>
          <w:sz w:val="28"/>
          <w:szCs w:val="28"/>
        </w:rPr>
        <w:t>Цель</w:t>
      </w:r>
      <w:r w:rsidRPr="0096261E">
        <w:rPr>
          <w:rFonts w:ascii="Times New Roman" w:hAnsi="Times New Roman" w:cs="Times New Roman"/>
          <w:sz w:val="28"/>
          <w:szCs w:val="28"/>
        </w:rPr>
        <w:t xml:space="preserve"> – </w:t>
      </w:r>
      <w:r w:rsidR="00466A9C" w:rsidRPr="0096261E">
        <w:rPr>
          <w:rFonts w:ascii="Times New Roman" w:hAnsi="Times New Roman" w:cs="Times New Roman"/>
          <w:sz w:val="28"/>
          <w:szCs w:val="28"/>
        </w:rPr>
        <w:t>выявить потребности педагогов и методистов в</w:t>
      </w:r>
      <w:r w:rsidR="00466A9C" w:rsidRPr="0096261E">
        <w:rPr>
          <w:rFonts w:ascii="Times New Roman" w:eastAsia="Times New Roman" w:hAnsi="Times New Roman" w:cs="Times New Roman"/>
          <w:sz w:val="28"/>
        </w:rPr>
        <w:t xml:space="preserve"> реализации Концепции экологического образования (2022) в условиях единого образовательного пространства в общеобразовательных организациях.</w:t>
      </w:r>
      <w:r w:rsidRPr="0096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F6" w:rsidRPr="0096261E" w:rsidRDefault="00E51E36" w:rsidP="00E51E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</w:rPr>
        <w:t>К</w:t>
      </w:r>
      <w:r w:rsidR="00F460FC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доклад</w:t>
      </w:r>
      <w:r w:rsidR="009B19F6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переговорной площадки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сайте </w:t>
      </w:r>
      <w:hyperlink r:id="rId6" w:history="1">
        <w:r w:rsidRPr="0096261E">
          <w:rPr>
            <w:rStyle w:val="a8"/>
          </w:rPr>
          <w:t>PARTNER-UNITWIN.NET</w:t>
        </w:r>
      </w:hyperlink>
      <w:r w:rsidR="00ED647C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9F6" w:rsidRPr="0096261E" w:rsidRDefault="00ED647C" w:rsidP="009B19F6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подаются в соответствии с прилагаемой формой (см. Приложение). Каждая заявка регистрируется, о чем сообщается отправителю.</w:t>
      </w:r>
    </w:p>
    <w:p w:rsidR="00ED647C" w:rsidRPr="0096261E" w:rsidRDefault="00ED647C" w:rsidP="00ED647C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переговорной площадки осуществляется дистанционно (он-лайн). Инструкция по подключению рассылается всем участникам, подавшим заявку, а также экспертам. Осуществляется регистрация всех присутствующих на переговорной площадке, включая экспертов</w:t>
      </w:r>
      <w:r w:rsidR="007B7AD8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переговорной площадки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 участников, называет тему переговорной п</w:t>
      </w:r>
      <w:r w:rsidR="007B7AD8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лощадки; представляет экспертов и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аналитику по результатам анализа предложений и вопросов</w:t>
      </w:r>
      <w:r w:rsidR="007B7AD8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слово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экспертам для оценки п</w:t>
      </w:r>
      <w:r w:rsidR="007B7AD8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и ответов на заданные вопросы.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D8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7B7AD8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аудитории задавать вопросы по </w:t>
      </w:r>
      <w:r w:rsidR="007B7AD8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выступлениям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7B7AD8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спертов и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высказать свои предложения. </w:t>
      </w:r>
      <w:r w:rsidR="007B7AD8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обсуждений на переговорной площадке </w:t>
      </w:r>
      <w:r w:rsidR="00E51E36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протоколируется или </w:t>
      </w:r>
      <w:r w:rsidR="007B7AD8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записывается на цифровой носитель.</w:t>
      </w:r>
    </w:p>
    <w:p w:rsidR="00ED647C" w:rsidRPr="0096261E" w:rsidRDefault="00ED647C" w:rsidP="00ED64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обсуждения ведущий суммирует идеи, предложения, заключения, достигнутые в процессе проведения переговорной площадки.</w:t>
      </w:r>
    </w:p>
    <w:p w:rsidR="007B7AD8" w:rsidRPr="0096261E" w:rsidRDefault="007B7AD8" w:rsidP="007B7AD8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переговорной площадки – составление </w:t>
      </w:r>
      <w:r w:rsidR="00B72F00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перечислением принятых на переговорах решений и рекомендации для специалистов размещается на сайте школы</w:t>
      </w:r>
      <w:r w:rsidR="00B72F00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пресс-релиза для СМИ.</w:t>
      </w:r>
    </w:p>
    <w:p w:rsidR="00644198" w:rsidRPr="0096261E" w:rsidRDefault="00644198" w:rsidP="00644198">
      <w:pPr>
        <w:pStyle w:val="a7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Pr="0096261E">
        <w:rPr>
          <w:rFonts w:ascii="Arial" w:eastAsia="Times New Roman" w:hAnsi="Arial" w:cs="Arial"/>
          <w:b/>
          <w:sz w:val="24"/>
          <w:szCs w:val="19"/>
          <w:lang w:eastAsia="ru-RU"/>
        </w:rPr>
        <w:t>заявки на участие в переговорной площадке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 </w:t>
      </w:r>
    </w:p>
    <w:p w:rsidR="009C4D85" w:rsidRPr="0096261E" w:rsidRDefault="005F616F">
      <w:hyperlink r:id="rId7" w:history="1">
        <w:r w:rsidR="00644198" w:rsidRPr="0096261E">
          <w:rPr>
            <w:rStyle w:val="a8"/>
          </w:rPr>
          <w:t>https://forms.yandex.ru/cloud/649a68f25056909143fb6070/</w:t>
        </w:r>
      </w:hyperlink>
      <w:r w:rsidR="00644198" w:rsidRPr="0096261E">
        <w:t xml:space="preserve"> </w:t>
      </w:r>
      <w:r w:rsidR="00CE6032">
        <w:t xml:space="preserve"> (В Приложении рубрики регистрации)</w:t>
      </w:r>
    </w:p>
    <w:p w:rsidR="00644198" w:rsidRPr="0096261E" w:rsidRDefault="00644198"/>
    <w:p w:rsidR="009C4D85" w:rsidRPr="0096261E" w:rsidRDefault="009C4D85" w:rsidP="009C4D85">
      <w:pPr>
        <w:shd w:val="clear" w:color="auto" w:fill="FFFFFF"/>
        <w:spacing w:after="277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9C4D85" w:rsidRPr="0096261E" w:rsidRDefault="009C4D85" w:rsidP="009C4D85">
      <w:pPr>
        <w:shd w:val="clear" w:color="auto" w:fill="FFFFFF"/>
        <w:spacing w:after="277" w:line="240" w:lineRule="auto"/>
        <w:jc w:val="center"/>
        <w:rPr>
          <w:rFonts w:ascii="Arial" w:eastAsia="Times New Roman" w:hAnsi="Arial" w:cs="Arial"/>
          <w:b/>
          <w:sz w:val="24"/>
          <w:szCs w:val="19"/>
          <w:lang w:eastAsia="ru-RU"/>
        </w:rPr>
      </w:pPr>
      <w:r w:rsidRPr="0096261E">
        <w:rPr>
          <w:rFonts w:ascii="Arial" w:eastAsia="Times New Roman" w:hAnsi="Arial" w:cs="Arial"/>
          <w:b/>
          <w:sz w:val="24"/>
          <w:szCs w:val="19"/>
          <w:lang w:eastAsia="ru-RU"/>
        </w:rPr>
        <w:t>Форма заявки на участие в переговорной площадке</w:t>
      </w:r>
    </w:p>
    <w:tbl>
      <w:tblPr>
        <w:tblStyle w:val="a6"/>
        <w:tblW w:w="0" w:type="auto"/>
        <w:tblLook w:val="04A0"/>
      </w:tblPr>
      <w:tblGrid>
        <w:gridCol w:w="1101"/>
        <w:gridCol w:w="1180"/>
        <w:gridCol w:w="1536"/>
        <w:gridCol w:w="1329"/>
        <w:gridCol w:w="1364"/>
        <w:gridCol w:w="3061"/>
      </w:tblGrid>
      <w:tr w:rsidR="009C4D85" w:rsidRPr="0096261E" w:rsidTr="00E86DB2">
        <w:tc>
          <w:tcPr>
            <w:tcW w:w="1101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180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1536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 организации</w:t>
            </w:r>
          </w:p>
        </w:tc>
        <w:tc>
          <w:tcPr>
            <w:tcW w:w="1329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Населенный пункт</w:t>
            </w:r>
          </w:p>
        </w:tc>
        <w:tc>
          <w:tcPr>
            <w:tcW w:w="1364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Контакты участника (телефон, электронный адрес </w:t>
            </w:r>
          </w:p>
        </w:tc>
        <w:tc>
          <w:tcPr>
            <w:tcW w:w="3061" w:type="dxa"/>
          </w:tcPr>
          <w:p w:rsidR="00EA3431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Предложения/вопросы </w:t>
            </w: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96261E" w:rsidTr="00E86DB2">
        <w:tc>
          <w:tcPr>
            <w:tcW w:w="1101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 w:val="restart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1. Предложения: </w:t>
            </w: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Вопросы:</w:t>
            </w: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2. Предложения: </w:t>
            </w: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Вопросы:</w:t>
            </w: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26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96261E" w:rsidTr="00E86DB2">
        <w:tc>
          <w:tcPr>
            <w:tcW w:w="1101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96261E" w:rsidTr="00E86DB2">
        <w:tc>
          <w:tcPr>
            <w:tcW w:w="1101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96261E" w:rsidTr="00E86DB2">
        <w:tc>
          <w:tcPr>
            <w:tcW w:w="1101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96261E" w:rsidTr="00E86DB2">
        <w:tc>
          <w:tcPr>
            <w:tcW w:w="1101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96261E" w:rsidTr="00E86DB2">
        <w:tc>
          <w:tcPr>
            <w:tcW w:w="1101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96261E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9B19F6" w:rsidRPr="0096261E" w:rsidRDefault="009B19F6"/>
    <w:p w:rsidR="009C4D85" w:rsidRPr="0096261E" w:rsidRDefault="007B7AD8" w:rsidP="007B7AD8">
      <w:pPr>
        <w:tabs>
          <w:tab w:val="left" w:pos="4094"/>
        </w:tabs>
        <w:jc w:val="center"/>
        <w:rPr>
          <w:b/>
          <w:sz w:val="36"/>
        </w:rPr>
      </w:pPr>
      <w:r w:rsidRPr="0096261E">
        <w:rPr>
          <w:b/>
          <w:sz w:val="36"/>
        </w:rPr>
        <w:t>3.</w:t>
      </w:r>
    </w:p>
    <w:p w:rsidR="009B19F6" w:rsidRPr="0096261E" w:rsidRDefault="00464C6B" w:rsidP="009B19F6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19"/>
          <w:lang w:eastAsia="ru-RU"/>
        </w:rPr>
        <w:t xml:space="preserve">ПОЛОЖЕНИЕ ОБ </w:t>
      </w: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ЭКСПЕРТАХ</w:t>
      </w:r>
      <w:r w:rsidR="009B19F6"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ПЕРЕГОВОРНОЙ ПЛОЩАДКИ</w:t>
      </w:r>
    </w:p>
    <w:p w:rsidR="00464C6B" w:rsidRPr="0096261E" w:rsidRDefault="00464C6B" w:rsidP="00464C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466A9C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– специалисты в области </w:t>
      </w:r>
      <w:r w:rsidR="00EA3431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образования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431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концепции экологического образования (2022),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дали согласие на участие в переговорной площадке.</w:t>
      </w: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2F00" w:rsidRPr="0096261E" w:rsidRDefault="00464C6B" w:rsidP="00464C6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431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совместно с организаторами готовят для размещения в открытом доступе на сайте школы краткий доклад по теме переговорной площадки</w:t>
      </w:r>
      <w:r w:rsidR="00B72F00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 проведения переговорной площадки.</w:t>
      </w:r>
    </w:p>
    <w:p w:rsidR="00464C6B" w:rsidRPr="0096261E" w:rsidRDefault="00B72F00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сбора вопросов и предложений целевой группы эксперты готовят проекты ответов и суждений для проведения переговорной площадки. Участвуют в создании ее</w:t>
      </w:r>
      <w:r w:rsidR="00464C6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сценарного плана. </w:t>
      </w:r>
    </w:p>
    <w:p w:rsidR="00B72F00" w:rsidRPr="0096261E" w:rsidRDefault="00B72F00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Эксперты принимают участие в проведении</w:t>
      </w:r>
      <w:r w:rsidR="00464C6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переговорной площадки (дистанционно)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4C6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ируются на </w:t>
      </w:r>
      <w:r w:rsidR="00464C6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площадке</w:t>
      </w:r>
      <w:r w:rsidR="00464C6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выступают; участвуют в обсуждении. </w:t>
      </w:r>
    </w:p>
    <w:p w:rsidR="009B19F6" w:rsidRPr="0096261E" w:rsidRDefault="00B72F00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итогам переговорной площадки совместно с организа</w:t>
      </w:r>
      <w:r w:rsidR="00EA3431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торами участвуют в составлении и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 переговорной площадки, которы</w:t>
      </w:r>
      <w:r w:rsidR="00EA3431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размещаю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64C6B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EA3431"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EA3431" w:rsidRPr="0096261E">
          <w:rPr>
            <w:rStyle w:val="a8"/>
          </w:rPr>
          <w:t>PARTNER-UNITWIN.NET</w:t>
        </w:r>
      </w:hyperlink>
      <w:r w:rsidRPr="0096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8E" w:rsidRPr="0096261E" w:rsidRDefault="00657B8E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0FC" w:rsidRPr="0096261E" w:rsidRDefault="00F460FC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0FC" w:rsidRPr="0096261E" w:rsidRDefault="00F460FC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Pr="0096261E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Pr="0096261E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Pr="0096261E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Pr="0096261E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Pr="0096261E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Pr="0096261E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Pr="0096261E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8E" w:rsidRPr="0096261E" w:rsidRDefault="00F460FC" w:rsidP="00F460FC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</w:p>
    <w:p w:rsidR="00F460FC" w:rsidRPr="0096261E" w:rsidRDefault="00F460FC" w:rsidP="00F460FC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96261E">
        <w:rPr>
          <w:rFonts w:ascii="Times New Roman" w:hAnsi="Times New Roman" w:cs="Times New Roman"/>
          <w:b/>
          <w:sz w:val="28"/>
        </w:rPr>
        <w:t xml:space="preserve">ОБЩИЙ КОНТРОЛЬ ЗА ПОДГОТОВКОЙ И </w:t>
      </w:r>
    </w:p>
    <w:p w:rsidR="00F460FC" w:rsidRPr="0096261E" w:rsidRDefault="00F460FC" w:rsidP="00F460FC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96261E">
        <w:rPr>
          <w:rFonts w:ascii="Times New Roman" w:hAnsi="Times New Roman" w:cs="Times New Roman"/>
          <w:b/>
          <w:sz w:val="28"/>
        </w:rPr>
        <w:t>ПРОВЕДЕНИЕМ ПЕРЕГОВОРНОЙ ПЛОЩАДКИ</w:t>
      </w:r>
    </w:p>
    <w:p w:rsidR="00F460FC" w:rsidRPr="0096261E" w:rsidRDefault="00F460FC" w:rsidP="006F7E7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1.Составление списка </w:t>
      </w:r>
      <w:r w:rsidR="00EA3431" w:rsidRPr="0096261E">
        <w:rPr>
          <w:rFonts w:ascii="Times New Roman" w:hAnsi="Times New Roman" w:cs="Times New Roman"/>
          <w:sz w:val="28"/>
        </w:rPr>
        <w:t>участников переговорной площадки</w:t>
      </w:r>
      <w:r w:rsidRPr="0096261E">
        <w:rPr>
          <w:rFonts w:ascii="Times New Roman" w:hAnsi="Times New Roman" w:cs="Times New Roman"/>
          <w:sz w:val="28"/>
        </w:rPr>
        <w:t xml:space="preserve"> </w:t>
      </w:r>
      <w:r w:rsidR="00EA3431" w:rsidRPr="0096261E">
        <w:rPr>
          <w:rFonts w:ascii="Times New Roman" w:hAnsi="Times New Roman" w:cs="Times New Roman"/>
          <w:sz w:val="28"/>
        </w:rPr>
        <w:t xml:space="preserve">(целевая группа) </w:t>
      </w:r>
      <w:r w:rsidRPr="0096261E">
        <w:rPr>
          <w:rFonts w:ascii="Times New Roman" w:hAnsi="Times New Roman" w:cs="Times New Roman"/>
          <w:sz w:val="28"/>
        </w:rPr>
        <w:t xml:space="preserve">– ответственный </w:t>
      </w:r>
      <w:r w:rsidR="007C084C" w:rsidRPr="0096261E">
        <w:rPr>
          <w:rFonts w:ascii="Times New Roman" w:hAnsi="Times New Roman" w:cs="Times New Roman"/>
          <w:sz w:val="28"/>
        </w:rPr>
        <w:t>Пустовалова В.В.</w:t>
      </w:r>
      <w:r w:rsidRPr="0096261E">
        <w:rPr>
          <w:rFonts w:ascii="Times New Roman" w:hAnsi="Times New Roman" w:cs="Times New Roman"/>
          <w:sz w:val="28"/>
        </w:rPr>
        <w:t xml:space="preserve">, сроки </w:t>
      </w:r>
      <w:r w:rsidR="007C084C" w:rsidRPr="0096261E">
        <w:rPr>
          <w:rFonts w:ascii="Times New Roman" w:hAnsi="Times New Roman" w:cs="Times New Roman"/>
          <w:sz w:val="28"/>
        </w:rPr>
        <w:t>31 августа 2023 года.</w:t>
      </w:r>
    </w:p>
    <w:p w:rsidR="00F460FC" w:rsidRPr="0096261E" w:rsidRDefault="00F460FC" w:rsidP="006F7E7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2. Организация составления краткого доклада по теме переговорной площадки – ответственный </w:t>
      </w:r>
      <w:proofErr w:type="spellStart"/>
      <w:r w:rsidR="00EA3431" w:rsidRPr="0096261E">
        <w:rPr>
          <w:rFonts w:ascii="Times New Roman" w:hAnsi="Times New Roman" w:cs="Times New Roman"/>
          <w:sz w:val="28"/>
        </w:rPr>
        <w:t>Захлебный</w:t>
      </w:r>
      <w:proofErr w:type="spellEnd"/>
      <w:r w:rsidR="00EA3431" w:rsidRPr="0096261E">
        <w:rPr>
          <w:rFonts w:ascii="Times New Roman" w:hAnsi="Times New Roman" w:cs="Times New Roman"/>
          <w:sz w:val="28"/>
        </w:rPr>
        <w:t xml:space="preserve"> А.Н.</w:t>
      </w:r>
      <w:r w:rsidRPr="0096261E">
        <w:rPr>
          <w:rFonts w:ascii="Times New Roman" w:hAnsi="Times New Roman" w:cs="Times New Roman"/>
          <w:sz w:val="28"/>
        </w:rPr>
        <w:t xml:space="preserve">, сроки </w:t>
      </w:r>
      <w:r w:rsidR="007C084C" w:rsidRPr="0096261E">
        <w:rPr>
          <w:rFonts w:ascii="Times New Roman" w:hAnsi="Times New Roman" w:cs="Times New Roman"/>
          <w:sz w:val="28"/>
        </w:rPr>
        <w:t>31 августа 2023 года.</w:t>
      </w:r>
    </w:p>
    <w:p w:rsidR="00F460FC" w:rsidRPr="0096261E" w:rsidRDefault="00F460FC" w:rsidP="006F7E7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>3. Организация технического обеспечения подготовки и проведения перегов</w:t>
      </w:r>
      <w:r w:rsidR="007C084C" w:rsidRPr="0096261E">
        <w:rPr>
          <w:rFonts w:ascii="Times New Roman" w:hAnsi="Times New Roman" w:cs="Times New Roman"/>
          <w:sz w:val="28"/>
        </w:rPr>
        <w:t>орной площадки – ответственный Пустовалова В.В.</w:t>
      </w:r>
      <w:r w:rsidRPr="0096261E">
        <w:rPr>
          <w:rFonts w:ascii="Times New Roman" w:hAnsi="Times New Roman" w:cs="Times New Roman"/>
          <w:sz w:val="28"/>
        </w:rPr>
        <w:t xml:space="preserve">, сроки </w:t>
      </w:r>
      <w:r w:rsidR="007C084C" w:rsidRPr="0096261E">
        <w:rPr>
          <w:rFonts w:ascii="Times New Roman" w:hAnsi="Times New Roman" w:cs="Times New Roman"/>
          <w:sz w:val="28"/>
        </w:rPr>
        <w:t>31 августа 2023 года.</w:t>
      </w:r>
    </w:p>
    <w:p w:rsidR="00F460FC" w:rsidRPr="0096261E" w:rsidRDefault="00F460FC" w:rsidP="006F7E7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>4. Организация и проведение перегов</w:t>
      </w:r>
      <w:r w:rsidR="007C084C" w:rsidRPr="0096261E">
        <w:rPr>
          <w:rFonts w:ascii="Times New Roman" w:hAnsi="Times New Roman" w:cs="Times New Roman"/>
          <w:sz w:val="28"/>
        </w:rPr>
        <w:t xml:space="preserve">орной площадки – ответственный </w:t>
      </w:r>
      <w:proofErr w:type="spellStart"/>
      <w:r w:rsidR="007C084C" w:rsidRPr="0096261E">
        <w:rPr>
          <w:rFonts w:ascii="Times New Roman" w:hAnsi="Times New Roman" w:cs="Times New Roman"/>
          <w:sz w:val="28"/>
        </w:rPr>
        <w:t>Дзятковская</w:t>
      </w:r>
      <w:proofErr w:type="spellEnd"/>
      <w:r w:rsidR="007C084C" w:rsidRPr="0096261E">
        <w:rPr>
          <w:rFonts w:ascii="Times New Roman" w:hAnsi="Times New Roman" w:cs="Times New Roman"/>
          <w:sz w:val="28"/>
        </w:rPr>
        <w:t xml:space="preserve"> Е.Н., Пустовалова В.В.</w:t>
      </w:r>
      <w:r w:rsidRPr="0096261E">
        <w:rPr>
          <w:rFonts w:ascii="Times New Roman" w:hAnsi="Times New Roman" w:cs="Times New Roman"/>
          <w:sz w:val="28"/>
        </w:rPr>
        <w:t xml:space="preserve">, сроки </w:t>
      </w:r>
      <w:r w:rsidR="00396061">
        <w:rPr>
          <w:rFonts w:ascii="Times New Roman" w:hAnsi="Times New Roman" w:cs="Times New Roman"/>
          <w:sz w:val="28"/>
        </w:rPr>
        <w:t>- 18</w:t>
      </w:r>
      <w:bookmarkStart w:id="0" w:name="_GoBack"/>
      <w:bookmarkEnd w:id="0"/>
      <w:r w:rsidR="007C084C" w:rsidRPr="0096261E">
        <w:rPr>
          <w:rFonts w:ascii="Times New Roman" w:hAnsi="Times New Roman" w:cs="Times New Roman"/>
          <w:sz w:val="28"/>
        </w:rPr>
        <w:t xml:space="preserve"> сентября 2023 года.</w:t>
      </w:r>
    </w:p>
    <w:p w:rsidR="00F460FC" w:rsidRPr="0096261E" w:rsidRDefault="00F460FC" w:rsidP="006F7E7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5. Составление итогового документа переговорной площадки – ответственный </w:t>
      </w:r>
      <w:r w:rsidR="00466A9C" w:rsidRPr="0096261E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466A9C" w:rsidRPr="0096261E">
        <w:rPr>
          <w:rFonts w:ascii="Times New Roman" w:hAnsi="Times New Roman" w:cs="Times New Roman"/>
          <w:sz w:val="28"/>
        </w:rPr>
        <w:t>Дзятковская</w:t>
      </w:r>
      <w:proofErr w:type="spellEnd"/>
      <w:r w:rsidR="00466A9C" w:rsidRPr="0096261E">
        <w:rPr>
          <w:rFonts w:ascii="Times New Roman" w:hAnsi="Times New Roman" w:cs="Times New Roman"/>
          <w:sz w:val="28"/>
        </w:rPr>
        <w:t xml:space="preserve">, </w:t>
      </w:r>
      <w:r w:rsidRPr="0096261E">
        <w:rPr>
          <w:rFonts w:ascii="Times New Roman" w:hAnsi="Times New Roman" w:cs="Times New Roman"/>
          <w:sz w:val="28"/>
        </w:rPr>
        <w:t xml:space="preserve">сроки </w:t>
      </w:r>
      <w:r w:rsidR="007C084C" w:rsidRPr="0096261E">
        <w:rPr>
          <w:rFonts w:ascii="Times New Roman" w:hAnsi="Times New Roman" w:cs="Times New Roman"/>
          <w:sz w:val="28"/>
        </w:rPr>
        <w:t>28 сентября 2023 года.</w:t>
      </w:r>
    </w:p>
    <w:p w:rsidR="00F460FC" w:rsidRPr="0096261E" w:rsidRDefault="00F460FC" w:rsidP="006F7E7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6. Подготовка пресс-релиза – ответственный </w:t>
      </w:r>
      <w:r w:rsidR="00466A9C" w:rsidRPr="0096261E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466A9C" w:rsidRPr="0096261E">
        <w:rPr>
          <w:rFonts w:ascii="Times New Roman" w:hAnsi="Times New Roman" w:cs="Times New Roman"/>
          <w:sz w:val="28"/>
        </w:rPr>
        <w:t>Дзятковская</w:t>
      </w:r>
      <w:proofErr w:type="spellEnd"/>
      <w:r w:rsidRPr="0096261E">
        <w:rPr>
          <w:rFonts w:ascii="Times New Roman" w:hAnsi="Times New Roman" w:cs="Times New Roman"/>
          <w:sz w:val="28"/>
        </w:rPr>
        <w:t xml:space="preserve">, сроки </w:t>
      </w:r>
      <w:r w:rsidR="007C084C" w:rsidRPr="0096261E">
        <w:rPr>
          <w:rFonts w:ascii="Times New Roman" w:hAnsi="Times New Roman" w:cs="Times New Roman"/>
          <w:sz w:val="28"/>
        </w:rPr>
        <w:t>31 августа 2023 года.</w:t>
      </w:r>
    </w:p>
    <w:p w:rsidR="00F460FC" w:rsidRPr="0096261E" w:rsidRDefault="00F460FC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7C084C" w:rsidRPr="0096261E" w:rsidRDefault="007C084C" w:rsidP="007C08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6261E">
        <w:rPr>
          <w:rFonts w:ascii="Times New Roman" w:hAnsi="Times New Roman" w:cs="Times New Roman"/>
          <w:b/>
          <w:sz w:val="28"/>
        </w:rPr>
        <w:t>5.</w:t>
      </w:r>
    </w:p>
    <w:p w:rsidR="00F460FC" w:rsidRPr="0096261E" w:rsidRDefault="007C084C" w:rsidP="007C08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6261E">
        <w:rPr>
          <w:rFonts w:ascii="Times New Roman" w:hAnsi="Times New Roman" w:cs="Times New Roman"/>
          <w:b/>
          <w:sz w:val="28"/>
        </w:rPr>
        <w:t xml:space="preserve">О СОДЕРЖАНИИ РАБОТЫ ПЕРЕГОВОРНОЙ ПЛОЩАДКИ </w:t>
      </w:r>
    </w:p>
    <w:p w:rsidR="007C084C" w:rsidRPr="0096261E" w:rsidRDefault="007C084C" w:rsidP="007C08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7755C" w:rsidRPr="0096261E" w:rsidRDefault="007D261E" w:rsidP="00F775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>Темы</w:t>
      </w:r>
      <w:r w:rsidR="007C084C" w:rsidRPr="0096261E">
        <w:rPr>
          <w:rFonts w:ascii="Times New Roman" w:hAnsi="Times New Roman" w:cs="Times New Roman"/>
          <w:sz w:val="28"/>
        </w:rPr>
        <w:t xml:space="preserve"> Переговорной площадки:</w:t>
      </w:r>
      <w:r w:rsidR="00F7755C" w:rsidRPr="00F7755C">
        <w:rPr>
          <w:rFonts w:ascii="Times New Roman" w:hAnsi="Times New Roman" w:cs="Times New Roman"/>
          <w:sz w:val="28"/>
        </w:rPr>
        <w:t xml:space="preserve"> </w:t>
      </w:r>
    </w:p>
    <w:p w:rsidR="00F7755C" w:rsidRPr="0096261E" w:rsidRDefault="00F7755C" w:rsidP="00F7755C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Экологические составляющие в учебных предметах, внеурочной работе, воспитании: как обеспечить их целостность для достижения интегрированного результата всего общего образования – </w:t>
      </w:r>
      <w:r>
        <w:rPr>
          <w:rFonts w:ascii="Times New Roman" w:hAnsi="Times New Roman" w:cs="Times New Roman"/>
          <w:sz w:val="28"/>
        </w:rPr>
        <w:t>экологической культуры.</w:t>
      </w:r>
      <w:r w:rsidRPr="0096261E">
        <w:rPr>
          <w:rFonts w:ascii="Times New Roman" w:hAnsi="Times New Roman" w:cs="Times New Roman"/>
          <w:sz w:val="28"/>
        </w:rPr>
        <w:t xml:space="preserve"> </w:t>
      </w:r>
    </w:p>
    <w:p w:rsidR="00F7755C" w:rsidRDefault="00F7755C" w:rsidP="00F7755C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- Роль Концепции экологического образования в определении </w:t>
      </w:r>
      <w:proofErr w:type="spellStart"/>
      <w:r w:rsidRPr="0090223E">
        <w:rPr>
          <w:rFonts w:ascii="Times New Roman" w:hAnsi="Times New Roman" w:cs="Times New Roman"/>
          <w:i/>
          <w:sz w:val="28"/>
        </w:rPr>
        <w:t>транспредметного</w:t>
      </w:r>
      <w:proofErr w:type="spellEnd"/>
      <w:r w:rsidRPr="0096261E">
        <w:rPr>
          <w:rFonts w:ascii="Times New Roman" w:hAnsi="Times New Roman" w:cs="Times New Roman"/>
          <w:sz w:val="28"/>
        </w:rPr>
        <w:t xml:space="preserve"> (сквозного) содержания: </w:t>
      </w:r>
    </w:p>
    <w:p w:rsidR="00F7755C" w:rsidRDefault="00F7755C" w:rsidP="00F7755C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- </w:t>
      </w:r>
      <w:r w:rsidRPr="0090223E">
        <w:rPr>
          <w:rFonts w:ascii="Times New Roman" w:hAnsi="Times New Roman" w:cs="Times New Roman"/>
          <w:i/>
          <w:sz w:val="28"/>
        </w:rPr>
        <w:t>языка</w:t>
      </w:r>
      <w:r w:rsidRPr="0096261E">
        <w:rPr>
          <w:rFonts w:ascii="Times New Roman" w:hAnsi="Times New Roman" w:cs="Times New Roman"/>
          <w:sz w:val="28"/>
        </w:rPr>
        <w:t xml:space="preserve"> (ключевых научных </w:t>
      </w:r>
      <w:r>
        <w:rPr>
          <w:rFonts w:ascii="Times New Roman" w:hAnsi="Times New Roman" w:cs="Times New Roman"/>
          <w:sz w:val="28"/>
        </w:rPr>
        <w:t>терминов и понятий,</w:t>
      </w:r>
      <w:r w:rsidRPr="0096261E">
        <w:rPr>
          <w:rFonts w:ascii="Times New Roman" w:hAnsi="Times New Roman" w:cs="Times New Roman"/>
          <w:sz w:val="28"/>
        </w:rPr>
        <w:t xml:space="preserve"> базовых архетипических культурных концептов)</w:t>
      </w:r>
      <w:r>
        <w:rPr>
          <w:rFonts w:ascii="Times New Roman" w:hAnsi="Times New Roman" w:cs="Times New Roman"/>
          <w:sz w:val="28"/>
        </w:rPr>
        <w:t>,</w:t>
      </w:r>
      <w:r w:rsidRPr="0096261E">
        <w:rPr>
          <w:rFonts w:ascii="Times New Roman" w:hAnsi="Times New Roman" w:cs="Times New Roman"/>
          <w:sz w:val="28"/>
        </w:rPr>
        <w:t xml:space="preserve"> </w:t>
      </w:r>
    </w:p>
    <w:p w:rsidR="00F7755C" w:rsidRPr="0096261E" w:rsidRDefault="00F7755C" w:rsidP="00F7755C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- принципов поведения в окружающей среде </w:t>
      </w:r>
      <w:r w:rsidRPr="0096261E">
        <w:rPr>
          <w:rFonts w:ascii="Times New Roman" w:hAnsi="Times New Roman" w:cs="Times New Roman"/>
          <w:sz w:val="28"/>
        </w:rPr>
        <w:t xml:space="preserve">(на основе </w:t>
      </w:r>
      <w:proofErr w:type="spellStart"/>
      <w:r>
        <w:rPr>
          <w:rFonts w:ascii="Times New Roman" w:hAnsi="Times New Roman" w:cs="Times New Roman"/>
          <w:sz w:val="28"/>
        </w:rPr>
        <w:t>экоцентрических</w:t>
      </w:r>
      <w:proofErr w:type="spellEnd"/>
      <w:r>
        <w:rPr>
          <w:rFonts w:ascii="Times New Roman" w:hAnsi="Times New Roman" w:cs="Times New Roman"/>
          <w:sz w:val="28"/>
        </w:rPr>
        <w:t xml:space="preserve"> ценностей, в форме аксиом, концептуальных метафор, афоризмов)</w:t>
      </w:r>
      <w:r w:rsidRPr="0096261E">
        <w:rPr>
          <w:rFonts w:ascii="Times New Roman" w:hAnsi="Times New Roman" w:cs="Times New Roman"/>
          <w:sz w:val="28"/>
        </w:rPr>
        <w:t xml:space="preserve">. </w:t>
      </w:r>
    </w:p>
    <w:p w:rsidR="00F7755C" w:rsidRPr="0096261E" w:rsidRDefault="00F7755C" w:rsidP="00F7755C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- Роль </w:t>
      </w:r>
      <w:r>
        <w:rPr>
          <w:rFonts w:ascii="Times New Roman" w:hAnsi="Times New Roman" w:cs="Times New Roman"/>
          <w:sz w:val="28"/>
        </w:rPr>
        <w:t xml:space="preserve">ФОП, ФГОС в формировании </w:t>
      </w:r>
      <w:proofErr w:type="spellStart"/>
      <w:r w:rsidRPr="0090223E">
        <w:rPr>
          <w:rFonts w:ascii="Times New Roman" w:hAnsi="Times New Roman" w:cs="Times New Roman"/>
          <w:i/>
          <w:sz w:val="28"/>
        </w:rPr>
        <w:t>метапредметных</w:t>
      </w:r>
      <w:proofErr w:type="spellEnd"/>
      <w:r w:rsidRPr="00962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эколого-ориентированных </w:t>
      </w:r>
      <w:r w:rsidRPr="0096261E">
        <w:rPr>
          <w:rFonts w:ascii="Times New Roman" w:hAnsi="Times New Roman" w:cs="Times New Roman"/>
          <w:sz w:val="28"/>
        </w:rPr>
        <w:t xml:space="preserve">знаний (законы сохранения, законы Ньютона, законы термодинамики, теория открытых </w:t>
      </w:r>
      <w:r>
        <w:rPr>
          <w:rFonts w:ascii="Times New Roman" w:hAnsi="Times New Roman" w:cs="Times New Roman"/>
          <w:sz w:val="28"/>
        </w:rPr>
        <w:t xml:space="preserve">самоорганизующихся </w:t>
      </w:r>
      <w:r w:rsidRPr="0096261E">
        <w:rPr>
          <w:rFonts w:ascii="Times New Roman" w:hAnsi="Times New Roman" w:cs="Times New Roman"/>
          <w:sz w:val="28"/>
        </w:rPr>
        <w:t>систем</w:t>
      </w:r>
      <w:r>
        <w:rPr>
          <w:rFonts w:ascii="Times New Roman" w:hAnsi="Times New Roman" w:cs="Times New Roman"/>
          <w:sz w:val="28"/>
        </w:rPr>
        <w:t>,</w:t>
      </w:r>
      <w:r w:rsidRPr="00962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теория н</w:t>
      </w:r>
      <w:r w:rsidR="0087259F">
        <w:rPr>
          <w:rFonts w:ascii="Times New Roman" w:hAnsi="Times New Roman" w:cs="Times New Roman"/>
          <w:sz w:val="28"/>
        </w:rPr>
        <w:t>оосферы В.И. Вернадского, учение</w:t>
      </w:r>
      <w:r>
        <w:rPr>
          <w:rFonts w:ascii="Times New Roman" w:hAnsi="Times New Roman" w:cs="Times New Roman"/>
          <w:sz w:val="28"/>
        </w:rPr>
        <w:t xml:space="preserve"> Н.Н. Моисеева об универсальном эволюционизме,</w:t>
      </w:r>
      <w:r w:rsidRPr="00962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зако</w:t>
      </w:r>
      <w:r w:rsidRPr="0096261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</w:t>
      </w:r>
      <w:r w:rsidRPr="0096261E">
        <w:rPr>
          <w:rFonts w:ascii="Times New Roman" w:hAnsi="Times New Roman" w:cs="Times New Roman"/>
          <w:sz w:val="28"/>
        </w:rPr>
        <w:t xml:space="preserve"> экологии</w:t>
      </w:r>
      <w:r>
        <w:rPr>
          <w:rFonts w:ascii="Times New Roman" w:hAnsi="Times New Roman" w:cs="Times New Roman"/>
          <w:sz w:val="28"/>
        </w:rPr>
        <w:t xml:space="preserve"> Н.Ф. </w:t>
      </w:r>
      <w:proofErr w:type="spellStart"/>
      <w:r>
        <w:rPr>
          <w:rFonts w:ascii="Times New Roman" w:hAnsi="Times New Roman" w:cs="Times New Roman"/>
          <w:sz w:val="28"/>
        </w:rPr>
        <w:t>Реймерса</w:t>
      </w:r>
      <w:proofErr w:type="spellEnd"/>
      <w:r w:rsidR="000F6768">
        <w:rPr>
          <w:rFonts w:ascii="Times New Roman" w:hAnsi="Times New Roman" w:cs="Times New Roman"/>
          <w:sz w:val="28"/>
        </w:rPr>
        <w:t>…</w:t>
      </w:r>
      <w:r w:rsidRPr="0096261E">
        <w:rPr>
          <w:rFonts w:ascii="Times New Roman" w:hAnsi="Times New Roman" w:cs="Times New Roman"/>
          <w:sz w:val="28"/>
        </w:rPr>
        <w:t>).</w:t>
      </w:r>
    </w:p>
    <w:p w:rsidR="00F7755C" w:rsidRDefault="00F7755C" w:rsidP="00F7755C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- </w:t>
      </w:r>
      <w:r w:rsidRPr="0090223E">
        <w:rPr>
          <w:rFonts w:ascii="Times New Roman" w:hAnsi="Times New Roman" w:cs="Times New Roman"/>
          <w:i/>
          <w:sz w:val="28"/>
        </w:rPr>
        <w:t>Междисциплинарные</w:t>
      </w:r>
      <w:r w:rsidRPr="00962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естественнонаучно-социально-гуманитарно-технологические</w:t>
      </w:r>
      <w:proofErr w:type="spellEnd"/>
      <w:r w:rsidR="0087259F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87259F">
        <w:rPr>
          <w:rFonts w:ascii="Times New Roman" w:hAnsi="Times New Roman" w:cs="Times New Roman"/>
          <w:sz w:val="28"/>
        </w:rPr>
        <w:t>кросс-научные</w:t>
      </w:r>
      <w:proofErr w:type="spellEnd"/>
      <w:proofErr w:type="gramEnd"/>
      <w:r w:rsidRPr="0096261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проекты, выходящие</w:t>
      </w:r>
      <w:r w:rsidRPr="0096261E">
        <w:rPr>
          <w:rFonts w:ascii="Times New Roman" w:hAnsi="Times New Roman" w:cs="Times New Roman"/>
          <w:sz w:val="28"/>
        </w:rPr>
        <w:t xml:space="preserve"> за рамки </w:t>
      </w:r>
      <w:r>
        <w:rPr>
          <w:rFonts w:ascii="Times New Roman" w:hAnsi="Times New Roman" w:cs="Times New Roman"/>
          <w:sz w:val="28"/>
        </w:rPr>
        <w:t xml:space="preserve">одной научной дисциплины и направленные </w:t>
      </w:r>
      <w:r w:rsidRPr="0096261E">
        <w:rPr>
          <w:rFonts w:ascii="Times New Roman" w:hAnsi="Times New Roman" w:cs="Times New Roman"/>
          <w:sz w:val="28"/>
        </w:rPr>
        <w:t>на решение прикладных проблем, связанных с задачами жизненно-практи</w:t>
      </w:r>
      <w:r>
        <w:rPr>
          <w:rFonts w:ascii="Times New Roman" w:hAnsi="Times New Roman" w:cs="Times New Roman"/>
          <w:sz w:val="28"/>
        </w:rPr>
        <w:t>ческого, социального характера</w:t>
      </w:r>
      <w:r w:rsidRPr="0096261E">
        <w:rPr>
          <w:rFonts w:ascii="Times New Roman" w:hAnsi="Times New Roman" w:cs="Times New Roman"/>
          <w:sz w:val="28"/>
        </w:rPr>
        <w:t>. Изменение тематики индивидуальных и групповых проектов. Новизна.</w:t>
      </w:r>
      <w:r w:rsidR="000F6768">
        <w:rPr>
          <w:rFonts w:ascii="Times New Roman" w:hAnsi="Times New Roman" w:cs="Times New Roman"/>
          <w:sz w:val="28"/>
        </w:rPr>
        <w:t xml:space="preserve"> </w:t>
      </w:r>
      <w:r w:rsidRPr="00444C0D">
        <w:rPr>
          <w:rFonts w:ascii="Times New Roman" w:hAnsi="Times New Roman" w:cs="Times New Roman"/>
          <w:i/>
          <w:sz w:val="28"/>
        </w:rPr>
        <w:t>Примеры</w:t>
      </w:r>
      <w:r>
        <w:rPr>
          <w:rFonts w:ascii="Times New Roman" w:hAnsi="Times New Roman" w:cs="Times New Roman"/>
          <w:sz w:val="28"/>
        </w:rPr>
        <w:t xml:space="preserve">. ЦУР (…) – взгляд из других ЦУР. Изменение климата с точки зрения естественных, социальных и экономических наук. Экологический императив на языке гуманитариев. Аналоги законов физики в социальной сфере. </w:t>
      </w:r>
      <w:r w:rsidRPr="00444C0D">
        <w:rPr>
          <w:rFonts w:ascii="Times New Roman" w:hAnsi="Times New Roman" w:cs="Times New Roman"/>
          <w:i/>
          <w:sz w:val="28"/>
        </w:rPr>
        <w:t>Ваши предложения</w:t>
      </w:r>
      <w:r>
        <w:rPr>
          <w:rFonts w:ascii="Times New Roman" w:hAnsi="Times New Roman" w:cs="Times New Roman"/>
          <w:sz w:val="28"/>
        </w:rPr>
        <w:t xml:space="preserve"> ……………. </w:t>
      </w:r>
    </w:p>
    <w:p w:rsidR="00F7755C" w:rsidRDefault="00F7755C" w:rsidP="00F7755C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1F552B">
        <w:rPr>
          <w:rFonts w:ascii="Times New Roman" w:hAnsi="Times New Roman" w:cs="Times New Roman"/>
          <w:i/>
          <w:sz w:val="28"/>
        </w:rPr>
        <w:t>Межпредметн</w:t>
      </w:r>
      <w:r>
        <w:rPr>
          <w:rFonts w:ascii="Times New Roman" w:hAnsi="Times New Roman" w:cs="Times New Roman"/>
          <w:i/>
          <w:sz w:val="28"/>
        </w:rPr>
        <w:t>ая</w:t>
      </w:r>
      <w:proofErr w:type="spellEnd"/>
      <w:r w:rsidRPr="00962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кросс-куррикулярная</w:t>
      </w:r>
      <w:proofErr w:type="spellEnd"/>
      <w:r w:rsidRPr="0096261E">
        <w:rPr>
          <w:rFonts w:ascii="Times New Roman" w:hAnsi="Times New Roman" w:cs="Times New Roman"/>
          <w:sz w:val="28"/>
        </w:rPr>
        <w:t xml:space="preserve">, «через учебный план») </w:t>
      </w:r>
      <w:r>
        <w:rPr>
          <w:rFonts w:ascii="Times New Roman" w:hAnsi="Times New Roman" w:cs="Times New Roman"/>
          <w:sz w:val="28"/>
        </w:rPr>
        <w:t xml:space="preserve"> у</w:t>
      </w:r>
      <w:r w:rsidRPr="0096261E">
        <w:rPr>
          <w:rFonts w:ascii="Times New Roman" w:hAnsi="Times New Roman" w:cs="Times New Roman"/>
          <w:sz w:val="28"/>
        </w:rPr>
        <w:t>чебно-исследовательская, проектная, творческая деятельность</w:t>
      </w:r>
      <w:r>
        <w:rPr>
          <w:rFonts w:ascii="Times New Roman" w:hAnsi="Times New Roman" w:cs="Times New Roman"/>
          <w:sz w:val="28"/>
        </w:rPr>
        <w:t>, для реализации которой требуется</w:t>
      </w:r>
      <w:r w:rsidRPr="0096261E">
        <w:rPr>
          <w:rFonts w:ascii="Times New Roman" w:hAnsi="Times New Roman" w:cs="Times New Roman"/>
          <w:sz w:val="28"/>
        </w:rPr>
        <w:t xml:space="preserve"> применение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962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предметных знаний</w:t>
      </w:r>
      <w:r w:rsidRPr="009626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умений, формируемых на одном или нескольких учебных предметах, в других предметах (с учетом психологических особенностей возраста)</w:t>
      </w:r>
      <w:r w:rsidRPr="0096261E">
        <w:rPr>
          <w:rFonts w:ascii="Times New Roman" w:hAnsi="Times New Roman" w:cs="Times New Roman"/>
          <w:sz w:val="28"/>
        </w:rPr>
        <w:t>. Изменение тематики индивидуальных и групповых проектов</w:t>
      </w:r>
      <w:r w:rsidR="0087259F">
        <w:rPr>
          <w:rFonts w:ascii="Times New Roman" w:hAnsi="Times New Roman" w:cs="Times New Roman"/>
          <w:sz w:val="28"/>
        </w:rPr>
        <w:t>.</w:t>
      </w:r>
      <w:r w:rsidRPr="0096261E">
        <w:rPr>
          <w:rFonts w:ascii="Times New Roman" w:hAnsi="Times New Roman" w:cs="Times New Roman"/>
          <w:sz w:val="28"/>
        </w:rPr>
        <w:t xml:space="preserve"> Новизна.</w:t>
      </w:r>
      <w:r>
        <w:rPr>
          <w:rFonts w:ascii="Times New Roman" w:hAnsi="Times New Roman" w:cs="Times New Roman"/>
          <w:sz w:val="28"/>
        </w:rPr>
        <w:t xml:space="preserve"> </w:t>
      </w:r>
      <w:r w:rsidRPr="00444C0D">
        <w:rPr>
          <w:rFonts w:ascii="Times New Roman" w:hAnsi="Times New Roman" w:cs="Times New Roman"/>
          <w:i/>
          <w:sz w:val="28"/>
        </w:rPr>
        <w:t>Примеры</w:t>
      </w:r>
      <w:r>
        <w:rPr>
          <w:rFonts w:ascii="Times New Roman" w:hAnsi="Times New Roman" w:cs="Times New Roman"/>
          <w:sz w:val="28"/>
        </w:rPr>
        <w:t xml:space="preserve">. Системное мышление – для жизни. Учимся договариваться. Разнообразие окружающего мира как его закон. Законы ньютона в жизни человека. Закон </w:t>
      </w:r>
      <w:proofErr w:type="spellStart"/>
      <w:r>
        <w:rPr>
          <w:rFonts w:ascii="Times New Roman" w:hAnsi="Times New Roman" w:cs="Times New Roman"/>
          <w:sz w:val="28"/>
        </w:rPr>
        <w:t>либиха</w:t>
      </w:r>
      <w:proofErr w:type="spellEnd"/>
      <w:r>
        <w:rPr>
          <w:rFonts w:ascii="Times New Roman" w:hAnsi="Times New Roman" w:cs="Times New Roman"/>
          <w:sz w:val="28"/>
        </w:rPr>
        <w:t xml:space="preserve"> в жизни человека. Экологический императив в бытовой жизни человека. Зеленые аксиомы в содержании всех учебных предметов. </w:t>
      </w:r>
      <w:r w:rsidRPr="00444C0D">
        <w:rPr>
          <w:rFonts w:ascii="Times New Roman" w:hAnsi="Times New Roman" w:cs="Times New Roman"/>
          <w:i/>
          <w:sz w:val="28"/>
        </w:rPr>
        <w:t>Ваши предложения</w:t>
      </w:r>
      <w:r>
        <w:rPr>
          <w:rFonts w:ascii="Times New Roman" w:hAnsi="Times New Roman" w:cs="Times New Roman"/>
          <w:sz w:val="28"/>
        </w:rPr>
        <w:t xml:space="preserve"> …………….  </w:t>
      </w:r>
    </w:p>
    <w:p w:rsidR="00F7755C" w:rsidRPr="0096261E" w:rsidRDefault="00F7755C" w:rsidP="00F7755C">
      <w:pPr>
        <w:pStyle w:val="a7"/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lastRenderedPageBreak/>
        <w:t xml:space="preserve">2. Уклад образовательной организации. </w:t>
      </w:r>
    </w:p>
    <w:p w:rsidR="00F7755C" w:rsidRPr="0096261E" w:rsidRDefault="00F7755C" w:rsidP="00F7755C">
      <w:pPr>
        <w:pStyle w:val="a7"/>
        <w:shd w:val="clear" w:color="auto" w:fill="FFFFFF"/>
        <w:spacing w:after="0" w:line="360" w:lineRule="auto"/>
        <w:ind w:hanging="436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      - </w:t>
      </w:r>
      <w:r>
        <w:rPr>
          <w:rFonts w:ascii="Times New Roman" w:hAnsi="Times New Roman" w:cs="Times New Roman"/>
          <w:sz w:val="28"/>
        </w:rPr>
        <w:t>Воспитательная работа, связь</w:t>
      </w:r>
      <w:r w:rsidRPr="0096261E">
        <w:rPr>
          <w:rFonts w:ascii="Times New Roman" w:hAnsi="Times New Roman" w:cs="Times New Roman"/>
          <w:sz w:val="28"/>
        </w:rPr>
        <w:t xml:space="preserve"> патриотического, гражданского, экологического, эстетического и др.  направлений воспитания.</w:t>
      </w:r>
      <w:r>
        <w:rPr>
          <w:rFonts w:ascii="Times New Roman" w:hAnsi="Times New Roman" w:cs="Times New Roman"/>
          <w:sz w:val="28"/>
        </w:rPr>
        <w:t xml:space="preserve"> Предлагаем сквозные линии: ………</w:t>
      </w:r>
    </w:p>
    <w:p w:rsidR="00F7755C" w:rsidRPr="0096261E" w:rsidRDefault="00F7755C" w:rsidP="00F7755C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>- Экологическая составляющая в урочной и внеурочной деятельности, классном руководстве, основных школьных делах, внешкольных мероприятиях, организации предметно-пространственной среды, взаимодействия с родителями (законными представителями), в самоуправлении, профилактике и безопасности, социальном партнерстве, профориентации.</w:t>
      </w:r>
      <w:r>
        <w:rPr>
          <w:rFonts w:ascii="Times New Roman" w:hAnsi="Times New Roman" w:cs="Times New Roman"/>
          <w:sz w:val="28"/>
        </w:rPr>
        <w:t xml:space="preserve"> Предлагаем сквозные линии: ……………</w:t>
      </w:r>
    </w:p>
    <w:p w:rsidR="00F7755C" w:rsidRDefault="00F7755C" w:rsidP="00F7755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>- Экологическая составляющая в вариативных модулях: дополнительное образование, детские общественные объединения, школьные медиа, школьный музей, добровольческая деятельность, наставничество.</w:t>
      </w:r>
      <w:r>
        <w:rPr>
          <w:rFonts w:ascii="Times New Roman" w:hAnsi="Times New Roman" w:cs="Times New Roman"/>
          <w:sz w:val="28"/>
        </w:rPr>
        <w:t xml:space="preserve"> Предлагаем сквозные линии: …………….</w:t>
      </w:r>
    </w:p>
    <w:p w:rsidR="003D0578" w:rsidRDefault="003D0578" w:rsidP="003D0578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755C" w:rsidRDefault="00F7755C" w:rsidP="003D0578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755C" w:rsidRPr="0096261E" w:rsidRDefault="00F7755C" w:rsidP="003D0578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60FC" w:rsidRPr="00E51E36" w:rsidRDefault="00EA3431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6261E">
        <w:rPr>
          <w:rFonts w:ascii="Times New Roman" w:hAnsi="Times New Roman" w:cs="Times New Roman"/>
          <w:sz w:val="28"/>
        </w:rPr>
        <w:t xml:space="preserve">Руководитель проекта Е.Н. </w:t>
      </w:r>
      <w:proofErr w:type="spellStart"/>
      <w:r w:rsidRPr="0096261E">
        <w:rPr>
          <w:rFonts w:ascii="Times New Roman" w:hAnsi="Times New Roman" w:cs="Times New Roman"/>
          <w:sz w:val="28"/>
        </w:rPr>
        <w:t>Дзятковская</w:t>
      </w:r>
      <w:proofErr w:type="spellEnd"/>
    </w:p>
    <w:sectPr w:rsidR="00F460FC" w:rsidRPr="00E51E36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83B"/>
    <w:multiLevelType w:val="hybridMultilevel"/>
    <w:tmpl w:val="1BC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6556"/>
    <w:multiLevelType w:val="hybridMultilevel"/>
    <w:tmpl w:val="3FECC720"/>
    <w:lvl w:ilvl="0" w:tplc="9384B8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391"/>
    <w:multiLevelType w:val="hybridMultilevel"/>
    <w:tmpl w:val="A2307684"/>
    <w:lvl w:ilvl="0" w:tplc="96104B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E41AA8"/>
    <w:multiLevelType w:val="hybridMultilevel"/>
    <w:tmpl w:val="3FECC720"/>
    <w:lvl w:ilvl="0" w:tplc="9384B8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FF"/>
    <w:rsid w:val="00030590"/>
    <w:rsid w:val="000E303D"/>
    <w:rsid w:val="000F6768"/>
    <w:rsid w:val="00200E4A"/>
    <w:rsid w:val="002C6873"/>
    <w:rsid w:val="00310BB3"/>
    <w:rsid w:val="003529C4"/>
    <w:rsid w:val="00370A66"/>
    <w:rsid w:val="00396061"/>
    <w:rsid w:val="003D0578"/>
    <w:rsid w:val="00464C6B"/>
    <w:rsid w:val="00466A9C"/>
    <w:rsid w:val="004D28CB"/>
    <w:rsid w:val="00512221"/>
    <w:rsid w:val="005A7C8C"/>
    <w:rsid w:val="005D3765"/>
    <w:rsid w:val="005F4391"/>
    <w:rsid w:val="005F616F"/>
    <w:rsid w:val="006023B6"/>
    <w:rsid w:val="006025F4"/>
    <w:rsid w:val="00620016"/>
    <w:rsid w:val="00644198"/>
    <w:rsid w:val="00657B8E"/>
    <w:rsid w:val="006D345A"/>
    <w:rsid w:val="006D68FF"/>
    <w:rsid w:val="006F7E76"/>
    <w:rsid w:val="00724F4F"/>
    <w:rsid w:val="00726807"/>
    <w:rsid w:val="007A4A26"/>
    <w:rsid w:val="007B7AD8"/>
    <w:rsid w:val="007C084C"/>
    <w:rsid w:val="007D261E"/>
    <w:rsid w:val="008406C3"/>
    <w:rsid w:val="0087259F"/>
    <w:rsid w:val="009337AA"/>
    <w:rsid w:val="00945240"/>
    <w:rsid w:val="0096261E"/>
    <w:rsid w:val="009B19F6"/>
    <w:rsid w:val="009C4D85"/>
    <w:rsid w:val="009D43EF"/>
    <w:rsid w:val="00A04B7C"/>
    <w:rsid w:val="00A41D8D"/>
    <w:rsid w:val="00A55F8E"/>
    <w:rsid w:val="00B01C89"/>
    <w:rsid w:val="00B06116"/>
    <w:rsid w:val="00B14B1B"/>
    <w:rsid w:val="00B72F00"/>
    <w:rsid w:val="00BE3F3F"/>
    <w:rsid w:val="00C17B88"/>
    <w:rsid w:val="00C336A7"/>
    <w:rsid w:val="00C460E2"/>
    <w:rsid w:val="00CE6032"/>
    <w:rsid w:val="00D15D29"/>
    <w:rsid w:val="00DD145B"/>
    <w:rsid w:val="00E24557"/>
    <w:rsid w:val="00E51E36"/>
    <w:rsid w:val="00E73117"/>
    <w:rsid w:val="00EA3431"/>
    <w:rsid w:val="00ED341D"/>
    <w:rsid w:val="00ED647C"/>
    <w:rsid w:val="00F460FC"/>
    <w:rsid w:val="00F562F3"/>
    <w:rsid w:val="00F7755C"/>
    <w:rsid w:val="00F776CC"/>
    <w:rsid w:val="00FE1E49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1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3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49a68f25056909143fb60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-unitwin.net/" TargetMode="External"/><Relationship Id="rId5" Type="http://schemas.openxmlformats.org/officeDocument/2006/relationships/hyperlink" Target="http://partner-unitwin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</cp:revision>
  <dcterms:created xsi:type="dcterms:W3CDTF">2023-06-30T05:18:00Z</dcterms:created>
  <dcterms:modified xsi:type="dcterms:W3CDTF">2023-06-30T05:18:00Z</dcterms:modified>
</cp:coreProperties>
</file>