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CA" w:rsidRDefault="003603CA" w:rsidP="003603CA">
      <w:pPr>
        <w:shd w:val="clear" w:color="auto" w:fill="FFFFFF"/>
        <w:tabs>
          <w:tab w:val="left" w:pos="284"/>
        </w:tabs>
        <w:ind w:left="1429"/>
        <w:contextualSpacing/>
        <w:jc w:val="center"/>
        <w:rPr>
          <w:rFonts w:eastAsia="Calibri"/>
          <w:b/>
          <w:lang w:eastAsia="en-US"/>
        </w:rPr>
      </w:pPr>
    </w:p>
    <w:p w:rsidR="003603CA" w:rsidRDefault="003603CA" w:rsidP="003603CA">
      <w:pPr>
        <w:shd w:val="clear" w:color="auto" w:fill="FFFFFF"/>
        <w:tabs>
          <w:tab w:val="left" w:pos="284"/>
        </w:tabs>
        <w:ind w:left="1429"/>
        <w:contextualSpacing/>
        <w:jc w:val="center"/>
        <w:rPr>
          <w:rFonts w:eastAsia="Calibri"/>
          <w:b/>
          <w:lang w:eastAsia="en-US"/>
        </w:rPr>
      </w:pPr>
    </w:p>
    <w:p w:rsidR="003603CA" w:rsidRDefault="003603CA" w:rsidP="003603CA">
      <w:pPr>
        <w:shd w:val="clear" w:color="auto" w:fill="FFFFFF"/>
        <w:tabs>
          <w:tab w:val="left" w:pos="284"/>
        </w:tabs>
        <w:ind w:left="1429"/>
        <w:contextualSpacing/>
        <w:jc w:val="center"/>
        <w:rPr>
          <w:rFonts w:eastAsia="Calibri"/>
          <w:b/>
          <w:lang w:eastAsia="en-US"/>
        </w:rPr>
      </w:pPr>
    </w:p>
    <w:p w:rsidR="003603CA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 </w:t>
      </w:r>
      <w:r>
        <w:rPr>
          <w:rStyle w:val="a7"/>
          <w:rFonts w:eastAsia="Calibri"/>
          <w:b/>
          <w:lang w:eastAsia="en-US"/>
        </w:rPr>
        <w:footnoteReference w:id="1"/>
      </w:r>
    </w:p>
    <w:p w:rsidR="003603CA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работы инновационной/экспериментальной/</w:t>
      </w:r>
      <w:proofErr w:type="spellStart"/>
      <w:r>
        <w:rPr>
          <w:rFonts w:eastAsia="Calibri"/>
          <w:b/>
          <w:lang w:eastAsia="en-US"/>
        </w:rPr>
        <w:t>стажировочной</w:t>
      </w:r>
      <w:proofErr w:type="spellEnd"/>
      <w:r>
        <w:rPr>
          <w:rFonts w:eastAsia="Calibri"/>
          <w:b/>
          <w:lang w:eastAsia="en-US"/>
        </w:rPr>
        <w:t xml:space="preserve"> площадки</w:t>
      </w:r>
    </w:p>
    <w:p w:rsidR="003603CA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базе</w:t>
      </w:r>
    </w:p>
    <w:p w:rsidR="003603CA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</w:t>
      </w:r>
    </w:p>
    <w:p w:rsidR="003603CA" w:rsidRPr="002C0621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название организации</w:t>
      </w:r>
    </w:p>
    <w:p w:rsidR="003603CA" w:rsidRDefault="003603CA" w:rsidP="003603CA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Межрегиональном сетевом партнерстве «Учимся жить устойчиво в глобальном мире» (УНИТВИН/ЮНЕСКО)  </w:t>
      </w:r>
    </w:p>
    <w:p w:rsidR="003603CA" w:rsidRDefault="00480B9E" w:rsidP="00480B9E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2018/2019 </w:t>
      </w:r>
      <w:proofErr w:type="spellStart"/>
      <w:r>
        <w:rPr>
          <w:rFonts w:eastAsia="Calibri"/>
          <w:b/>
          <w:lang w:eastAsia="en-US"/>
        </w:rPr>
        <w:t>уч.г</w:t>
      </w:r>
      <w:proofErr w:type="spellEnd"/>
      <w:r>
        <w:rPr>
          <w:rFonts w:eastAsia="Calibri"/>
          <w:b/>
          <w:lang w:eastAsia="en-US"/>
        </w:rPr>
        <w:t>.</w:t>
      </w:r>
    </w:p>
    <w:p w:rsidR="00480B9E" w:rsidRDefault="00480B9E" w:rsidP="00480B9E">
      <w:pPr>
        <w:shd w:val="clear" w:color="auto" w:fill="FFFFFF"/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3603CA" w:rsidRPr="00B74EB2" w:rsidRDefault="003603CA" w:rsidP="003603C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 xml:space="preserve">Описание </w:t>
      </w:r>
      <w:r>
        <w:rPr>
          <w:rFonts w:eastAsia="Calibri"/>
          <w:b/>
          <w:lang w:eastAsia="en-US"/>
        </w:rPr>
        <w:t xml:space="preserve">планируемых </w:t>
      </w:r>
      <w:r w:rsidRPr="007C22BB">
        <w:rPr>
          <w:rFonts w:eastAsia="Calibri"/>
          <w:b/>
          <w:lang w:eastAsia="en-US"/>
        </w:rPr>
        <w:t>мероприятий по направлениям деятельности</w:t>
      </w:r>
      <w:r>
        <w:rPr>
          <w:rFonts w:eastAsia="Calibri"/>
          <w:b/>
          <w:lang w:eastAsia="en-US"/>
        </w:rPr>
        <w:t xml:space="preserve"> </w:t>
      </w:r>
      <w:r w:rsidRPr="001231AD">
        <w:rPr>
          <w:rFonts w:eastAsia="Calibri"/>
          <w:lang w:eastAsia="en-US"/>
        </w:rPr>
        <w:t>(по каждому направлению указывать количест</w:t>
      </w:r>
      <w:r>
        <w:rPr>
          <w:rFonts w:eastAsia="Calibri"/>
          <w:lang w:eastAsia="en-US"/>
        </w:rPr>
        <w:t xml:space="preserve">во участников 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накопительной)</w:t>
      </w:r>
    </w:p>
    <w:p w:rsidR="003603CA" w:rsidRPr="001C2E4E" w:rsidRDefault="003603CA" w:rsidP="003603CA">
      <w:pPr>
        <w:shd w:val="clear" w:color="auto" w:fill="FFFFFF"/>
        <w:tabs>
          <w:tab w:val="left" w:pos="284"/>
        </w:tabs>
        <w:ind w:left="1429"/>
        <w:contextualSpacing/>
        <w:jc w:val="both"/>
        <w:rPr>
          <w:rFonts w:eastAsia="Calibri"/>
          <w:b/>
          <w:lang w:eastAsia="en-US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475"/>
        <w:gridCol w:w="3329"/>
        <w:gridCol w:w="954"/>
        <w:gridCol w:w="2272"/>
      </w:tblGrid>
      <w:tr w:rsidR="003603CA" w:rsidTr="00403E96">
        <w:tc>
          <w:tcPr>
            <w:tcW w:w="3475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 xml:space="preserve">Ответственный </w:t>
            </w:r>
            <w:proofErr w:type="gramEnd"/>
          </w:p>
        </w:tc>
      </w:tr>
      <w:tr w:rsidR="003603CA" w:rsidTr="00403E96">
        <w:tc>
          <w:tcPr>
            <w:tcW w:w="3475" w:type="dxa"/>
          </w:tcPr>
          <w:p w:rsidR="003603CA" w:rsidRPr="00BE241E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E241E">
              <w:rPr>
                <w:rFonts w:eastAsia="Calibri"/>
                <w:b/>
                <w:lang w:eastAsia="en-US"/>
              </w:rPr>
              <w:t xml:space="preserve">Профессиональный рост. </w:t>
            </w:r>
          </w:p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C22BB">
              <w:rPr>
                <w:rFonts w:eastAsia="Calibri"/>
                <w:lang w:eastAsia="en-US"/>
              </w:rPr>
              <w:t>Освоение понятийного аппарата</w:t>
            </w:r>
            <w:r>
              <w:rPr>
                <w:rFonts w:eastAsia="Calibri"/>
                <w:lang w:eastAsia="en-US"/>
              </w:rPr>
              <w:t>,</w:t>
            </w:r>
            <w:r w:rsidRPr="007C22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теории и методики</w:t>
            </w:r>
            <w:r w:rsidRPr="007C22BB">
              <w:rPr>
                <w:rFonts w:eastAsia="Calibri"/>
                <w:lang w:eastAsia="en-US"/>
              </w:rPr>
              <w:t xml:space="preserve"> образования для устойчивого развития</w:t>
            </w:r>
            <w:r>
              <w:rPr>
                <w:rFonts w:eastAsia="Calibri"/>
                <w:lang w:eastAsia="en-US"/>
              </w:rPr>
              <w:t xml:space="preserve"> (ОУР) (посещение </w:t>
            </w:r>
            <w:proofErr w:type="spellStart"/>
            <w:r>
              <w:rPr>
                <w:rFonts w:eastAsia="Calibri"/>
                <w:lang w:eastAsia="en-US"/>
              </w:rPr>
              <w:t>вебинаров</w:t>
            </w:r>
            <w:proofErr w:type="spellEnd"/>
            <w:r>
              <w:rPr>
                <w:rFonts w:eastAsia="Calibri"/>
                <w:lang w:eastAsia="en-US"/>
              </w:rPr>
              <w:t>, обучение на курсах, самоподготовка, организация педагогических чтений и др.)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BE241E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E241E">
              <w:rPr>
                <w:rFonts w:eastAsia="Calibri"/>
                <w:b/>
                <w:lang w:eastAsia="en-US"/>
              </w:rPr>
              <w:t>Просветительская работа.</w:t>
            </w:r>
          </w:p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r w:rsidRPr="007C22BB">
              <w:rPr>
                <w:rFonts w:eastAsia="Calibri"/>
                <w:lang w:eastAsia="en-US"/>
              </w:rPr>
              <w:t>аспространение идей и ценностей образования для устойчивого развития среди педагогической общественности, детей и их родителей</w:t>
            </w:r>
            <w:r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241E">
              <w:rPr>
                <w:rFonts w:eastAsia="Calibri"/>
                <w:b/>
                <w:lang w:eastAsia="en-US"/>
              </w:rPr>
              <w:t>Участие в мероприятиях партнерства</w:t>
            </w:r>
            <w:r>
              <w:rPr>
                <w:rFonts w:eastAsia="Calibri"/>
                <w:lang w:eastAsia="en-US"/>
              </w:rPr>
              <w:t xml:space="preserve"> (участие в конкурсах, подготовка выступлений на </w:t>
            </w:r>
            <w:proofErr w:type="spellStart"/>
            <w:r>
              <w:rPr>
                <w:rFonts w:eastAsia="Calibri"/>
                <w:lang w:eastAsia="en-US"/>
              </w:rPr>
              <w:t>вебинаре</w:t>
            </w:r>
            <w:proofErr w:type="spellEnd"/>
            <w:r>
              <w:rPr>
                <w:rFonts w:eastAsia="Calibri"/>
                <w:lang w:eastAsia="en-US"/>
              </w:rPr>
              <w:t xml:space="preserve">, участие и инициирование сетевых проектов и др.) 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BE241E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E241E">
              <w:rPr>
                <w:rFonts w:eastAsia="Calibri"/>
                <w:b/>
                <w:lang w:eastAsia="en-US"/>
              </w:rPr>
              <w:t>Внеурочная деятельность</w:t>
            </w:r>
          </w:p>
          <w:p w:rsidR="003603CA" w:rsidRPr="007C22BB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Разработка/внедрение</w:t>
            </w:r>
            <w:r w:rsidRPr="007C22BB">
              <w:rPr>
                <w:rFonts w:eastAsia="Calibri"/>
                <w:lang w:eastAsia="en-US"/>
              </w:rPr>
              <w:t xml:space="preserve"> прогр</w:t>
            </w:r>
            <w:r>
              <w:rPr>
                <w:rFonts w:eastAsia="Calibri"/>
                <w:lang w:eastAsia="en-US"/>
              </w:rPr>
              <w:t xml:space="preserve">амм внеурочной деятельности для </w:t>
            </w:r>
            <w:r w:rsidRPr="007C22BB">
              <w:rPr>
                <w:rFonts w:eastAsia="Calibri"/>
                <w:lang w:eastAsia="en-US"/>
              </w:rPr>
              <w:t xml:space="preserve">ОУР </w:t>
            </w:r>
            <w:r>
              <w:rPr>
                <w:rFonts w:eastAsia="Calibri"/>
                <w:lang w:eastAsia="en-US"/>
              </w:rPr>
              <w:t>(</w:t>
            </w:r>
            <w:r w:rsidRPr="007C22BB">
              <w:rPr>
                <w:rFonts w:eastAsia="Calibri"/>
                <w:lang w:eastAsia="en-US"/>
              </w:rPr>
              <w:t xml:space="preserve">УМК «Экология учебной деятельности», региональных материалов </w:t>
            </w:r>
            <w:r>
              <w:rPr>
                <w:rFonts w:eastAsia="Calibri"/>
                <w:lang w:eastAsia="en-US"/>
              </w:rPr>
              <w:t xml:space="preserve">и т.д. </w:t>
            </w:r>
            <w:r w:rsidRPr="007C22BB">
              <w:rPr>
                <w:rFonts w:eastAsia="Calibri"/>
                <w:lang w:eastAsia="en-US"/>
              </w:rPr>
              <w:t xml:space="preserve">(указать конкретно) </w:t>
            </w:r>
            <w:proofErr w:type="gramEnd"/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Идеи устойчивого развития на уроках </w:t>
            </w:r>
            <w:r w:rsidRPr="002110A9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в соответствии с ФГОС)</w:t>
            </w:r>
          </w:p>
          <w:p w:rsidR="003603CA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17 тем устойчивого развития. Картина мира в его единстве. </w:t>
            </w:r>
            <w:proofErr w:type="gramStart"/>
            <w:r>
              <w:rPr>
                <w:rFonts w:eastAsia="Calibri"/>
                <w:lang w:eastAsia="en-US"/>
              </w:rPr>
              <w:t>Экологический</w:t>
            </w:r>
            <w:proofErr w:type="gramEnd"/>
            <w:r>
              <w:rPr>
                <w:rFonts w:eastAsia="Calibri"/>
                <w:lang w:eastAsia="en-US"/>
              </w:rPr>
              <w:t xml:space="preserve"> и нравственные императивы. Экологическая этика.</w:t>
            </w:r>
          </w:p>
          <w:p w:rsidR="003603CA" w:rsidRPr="002110A9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Метафоры устойчивого развития. </w:t>
            </w:r>
            <w:proofErr w:type="spellStart"/>
            <w:r>
              <w:rPr>
                <w:rFonts w:eastAsia="Calibri"/>
                <w:lang w:eastAsia="en-US"/>
              </w:rPr>
              <w:t>Метапредметные</w:t>
            </w:r>
            <w:proofErr w:type="spellEnd"/>
            <w:r>
              <w:rPr>
                <w:rFonts w:eastAsia="Calibri"/>
                <w:lang w:eastAsia="en-US"/>
              </w:rPr>
              <w:t xml:space="preserve"> умения устанавливать связи экологических, экономических, социальных явлений; прошлого-настоящего-будущего; глобального-локального-личного. 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2110A9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2110A9">
              <w:rPr>
                <w:rFonts w:eastAsia="Calibri"/>
                <w:b/>
                <w:lang w:eastAsia="en-US"/>
              </w:rPr>
              <w:lastRenderedPageBreak/>
              <w:t>Общеинституциональный</w:t>
            </w:r>
            <w:proofErr w:type="spellEnd"/>
            <w:r w:rsidRPr="002110A9">
              <w:rPr>
                <w:rFonts w:eastAsia="Calibri"/>
                <w:b/>
                <w:lang w:eastAsia="en-US"/>
              </w:rPr>
              <w:t xml:space="preserve"> подход</w:t>
            </w:r>
          </w:p>
          <w:p w:rsidR="003603CA" w:rsidRPr="007C22BB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C22BB">
              <w:rPr>
                <w:rFonts w:eastAsia="Calibri"/>
                <w:lang w:eastAsia="en-US"/>
              </w:rPr>
              <w:t>Разработка и апробация моделей управления образовательным учреждением на основе идей устойчивого развития (зеленые школы) и др.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7C22BB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110A9">
              <w:rPr>
                <w:rFonts w:eastAsia="Calibri"/>
                <w:b/>
                <w:lang w:eastAsia="en-US"/>
              </w:rPr>
              <w:t>Социальные проекты</w:t>
            </w:r>
            <w:r>
              <w:rPr>
                <w:rFonts w:eastAsia="Calibri"/>
                <w:lang w:eastAsia="en-US"/>
              </w:rPr>
              <w:t>, реализующие идеи ОУР (совместно с другими организациями, населением…)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7C22BB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110A9">
              <w:rPr>
                <w:rFonts w:eastAsia="Calibri"/>
                <w:b/>
                <w:lang w:eastAsia="en-US"/>
              </w:rPr>
              <w:t>Подготовка публикаций</w:t>
            </w:r>
            <w:r w:rsidRPr="00DC7901">
              <w:rPr>
                <w:rFonts w:eastAsia="Calibri"/>
                <w:lang w:eastAsia="en-US"/>
              </w:rPr>
              <w:t xml:space="preserve"> по результатам </w:t>
            </w:r>
            <w:r w:rsidRPr="00452FF2">
              <w:rPr>
                <w:rFonts w:eastAsia="Calibri"/>
                <w:lang w:eastAsia="en-US"/>
              </w:rPr>
              <w:t>деятельности</w:t>
            </w:r>
            <w:r>
              <w:rPr>
                <w:rFonts w:eastAsia="Calibri"/>
                <w:lang w:eastAsia="en-US"/>
              </w:rPr>
              <w:t xml:space="preserve"> (в СМИ, профессиональных изданиях)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Pr="002110A9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b/>
              </w:rPr>
            </w:pPr>
            <w:r w:rsidRPr="002110A9">
              <w:rPr>
                <w:b/>
              </w:rPr>
              <w:t>Мониторинг</w:t>
            </w:r>
          </w:p>
          <w:p w:rsidR="003603CA" w:rsidRPr="00DC7901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>Разработка критериев и показателей мониторинга педагогических результатов, их апробация</w:t>
            </w: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3CA" w:rsidTr="00403E96">
        <w:tc>
          <w:tcPr>
            <w:tcW w:w="3475" w:type="dxa"/>
          </w:tcPr>
          <w:p w:rsidR="003603CA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2110A9">
              <w:rPr>
                <w:rFonts w:eastAsia="Calibri"/>
                <w:b/>
                <w:lang w:eastAsia="en-US"/>
              </w:rPr>
              <w:t>Другое</w:t>
            </w:r>
            <w:r w:rsidRPr="007C22BB">
              <w:rPr>
                <w:rFonts w:eastAsia="Calibri"/>
                <w:lang w:eastAsia="en-US"/>
              </w:rPr>
              <w:t xml:space="preserve"> (указать конкретно)</w:t>
            </w:r>
            <w:proofErr w:type="gramEnd"/>
          </w:p>
          <w:p w:rsidR="003603CA" w:rsidRPr="007C22BB" w:rsidRDefault="003603CA" w:rsidP="00087368">
            <w:p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29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72" w:type="dxa"/>
          </w:tcPr>
          <w:p w:rsidR="003603CA" w:rsidRDefault="003603CA" w:rsidP="0008736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603CA" w:rsidRPr="007C22BB" w:rsidRDefault="003603CA" w:rsidP="003603CA">
      <w:pPr>
        <w:shd w:val="clear" w:color="auto" w:fill="FFFFFF"/>
        <w:tabs>
          <w:tab w:val="left" w:pos="284"/>
        </w:tabs>
        <w:ind w:left="709"/>
        <w:contextualSpacing/>
        <w:jc w:val="both"/>
        <w:rPr>
          <w:rFonts w:eastAsia="Calibri"/>
          <w:b/>
          <w:lang w:eastAsia="en-US"/>
        </w:rPr>
      </w:pPr>
    </w:p>
    <w:p w:rsidR="003603CA" w:rsidRDefault="003603CA" w:rsidP="003603CA">
      <w:pPr>
        <w:pStyle w:val="a3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C7B" w:rsidRDefault="005A2C7B"/>
    <w:sectPr w:rsidR="005A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88" w:rsidRDefault="00E75B88" w:rsidP="003603CA">
      <w:r>
        <w:separator/>
      </w:r>
    </w:p>
  </w:endnote>
  <w:endnote w:type="continuationSeparator" w:id="0">
    <w:p w:rsidR="00E75B88" w:rsidRDefault="00E75B88" w:rsidP="003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88" w:rsidRDefault="00E75B88" w:rsidP="003603CA">
      <w:r>
        <w:separator/>
      </w:r>
    </w:p>
  </w:footnote>
  <w:footnote w:type="continuationSeparator" w:id="0">
    <w:p w:rsidR="00E75B88" w:rsidRDefault="00E75B88" w:rsidP="003603CA">
      <w:r>
        <w:continuationSeparator/>
      </w:r>
    </w:p>
  </w:footnote>
  <w:footnote w:id="1">
    <w:p w:rsidR="003603CA" w:rsidRDefault="003603CA" w:rsidP="003603CA">
      <w:r>
        <w:rPr>
          <w:rStyle w:val="a7"/>
        </w:rPr>
        <w:footnoteRef/>
      </w:r>
      <w:r>
        <w:t xml:space="preserve"> Н</w:t>
      </w:r>
      <w:r w:rsidRPr="0036362C">
        <w:t>а бланке учреждения, скан с печатью и подписью руководителя учреждения</w:t>
      </w:r>
      <w:r>
        <w:t xml:space="preserve"> </w:t>
      </w:r>
    </w:p>
    <w:p w:rsidR="003603CA" w:rsidRDefault="003603CA" w:rsidP="003603C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CA"/>
    <w:rsid w:val="003603CA"/>
    <w:rsid w:val="00403E96"/>
    <w:rsid w:val="00480B9E"/>
    <w:rsid w:val="005A2C7B"/>
    <w:rsid w:val="00E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C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603CA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603C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60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C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603CA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603C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0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60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D967-A3AF-4063-80F5-956D54D1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2018-06-06T03:16:00Z</dcterms:created>
  <dcterms:modified xsi:type="dcterms:W3CDTF">2018-06-06T03:18:00Z</dcterms:modified>
</cp:coreProperties>
</file>