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B7" w:rsidRPr="00184E2B" w:rsidRDefault="007C1BB7">
      <w:pPr>
        <w:ind w:firstLine="709"/>
        <w:jc w:val="center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Комиссия Российской Федерации по делам ЮНЕСКО</w:t>
      </w:r>
    </w:p>
    <w:p w:rsidR="007C1BB7" w:rsidRPr="00184E2B" w:rsidRDefault="007C1BB7">
      <w:pPr>
        <w:ind w:firstLine="709"/>
        <w:jc w:val="center"/>
        <w:rPr>
          <w:b/>
          <w:bCs/>
          <w:sz w:val="20"/>
          <w:szCs w:val="20"/>
        </w:rPr>
      </w:pPr>
    </w:p>
    <w:p w:rsidR="007C1BB7" w:rsidRPr="00184E2B" w:rsidRDefault="007C1BB7">
      <w:pPr>
        <w:ind w:firstLine="709"/>
        <w:jc w:val="center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7C1BB7" w:rsidRPr="00184E2B" w:rsidRDefault="007C1BB7">
      <w:pPr>
        <w:ind w:firstLine="709"/>
        <w:jc w:val="center"/>
        <w:rPr>
          <w:sz w:val="20"/>
          <w:szCs w:val="20"/>
        </w:rPr>
      </w:pPr>
    </w:p>
    <w:p w:rsidR="007C1BB7" w:rsidRPr="00184E2B" w:rsidRDefault="007C1BB7">
      <w:pPr>
        <w:ind w:firstLine="709"/>
        <w:jc w:val="center"/>
        <w:rPr>
          <w:sz w:val="20"/>
          <w:szCs w:val="20"/>
        </w:rPr>
      </w:pPr>
    </w:p>
    <w:p w:rsidR="007C1BB7" w:rsidRPr="00184E2B" w:rsidRDefault="007C1BB7">
      <w:pPr>
        <w:pStyle w:val="1"/>
        <w:rPr>
          <w:sz w:val="20"/>
          <w:szCs w:val="20"/>
        </w:rPr>
      </w:pPr>
      <w:r w:rsidRPr="00184E2B">
        <w:rPr>
          <w:sz w:val="20"/>
          <w:szCs w:val="20"/>
        </w:rPr>
        <w:t>ПОЛОЖЕНИЕ</w:t>
      </w:r>
    </w:p>
    <w:p w:rsidR="007C1BB7" w:rsidRPr="00184E2B" w:rsidRDefault="007C1BB7">
      <w:pPr>
        <w:ind w:firstLine="709"/>
        <w:jc w:val="center"/>
        <w:rPr>
          <w:sz w:val="20"/>
          <w:szCs w:val="20"/>
        </w:rPr>
      </w:pPr>
    </w:p>
    <w:p w:rsidR="007C1BB7" w:rsidRPr="00184E2B" w:rsidRDefault="007C1BB7">
      <w:pPr>
        <w:ind w:firstLine="709"/>
        <w:jc w:val="center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о реализации в Российской Федерации проекта</w:t>
      </w:r>
    </w:p>
    <w:p w:rsidR="007C1BB7" w:rsidRPr="00184E2B" w:rsidRDefault="007C1BB7">
      <w:pPr>
        <w:ind w:firstLine="709"/>
        <w:jc w:val="center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«Ассоциированные школы ЮНЕСКО»</w:t>
      </w:r>
    </w:p>
    <w:p w:rsidR="007C1BB7" w:rsidRPr="00184E2B" w:rsidRDefault="007C1BB7">
      <w:pPr>
        <w:ind w:firstLine="709"/>
        <w:jc w:val="center"/>
        <w:rPr>
          <w:b/>
          <w:bCs/>
          <w:sz w:val="20"/>
          <w:szCs w:val="20"/>
        </w:rPr>
      </w:pPr>
    </w:p>
    <w:p w:rsidR="007C1BB7" w:rsidRPr="00184E2B" w:rsidRDefault="007C1BB7">
      <w:pPr>
        <w:ind w:firstLine="709"/>
        <w:jc w:val="center"/>
        <w:rPr>
          <w:b/>
          <w:bCs/>
          <w:sz w:val="20"/>
          <w:szCs w:val="20"/>
        </w:rPr>
      </w:pPr>
    </w:p>
    <w:p w:rsidR="007C1BB7" w:rsidRPr="00184E2B" w:rsidRDefault="007C1BB7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ОБЩИЕ ПОЛОЖЕНИЯ</w:t>
      </w:r>
    </w:p>
    <w:p w:rsidR="007C1BB7" w:rsidRPr="00184E2B" w:rsidRDefault="007C1BB7">
      <w:pPr>
        <w:jc w:val="center"/>
        <w:rPr>
          <w:b/>
          <w:bCs/>
          <w:sz w:val="20"/>
          <w:szCs w:val="20"/>
        </w:rPr>
      </w:pPr>
    </w:p>
    <w:p w:rsidR="007C1BB7" w:rsidRPr="00184E2B" w:rsidRDefault="007C1BB7">
      <w:pPr>
        <w:pStyle w:val="a3"/>
        <w:rPr>
          <w:sz w:val="20"/>
          <w:szCs w:val="20"/>
        </w:rPr>
      </w:pPr>
      <w:r w:rsidRPr="00184E2B">
        <w:rPr>
          <w:sz w:val="20"/>
          <w:szCs w:val="20"/>
        </w:rPr>
        <w:t>Проект «Ассоциированные школы ЮНЕСКО» (ПАШ) – система ассоциированных школ ЮНЕСКО является межгосударственным проектом ЮНЕСКО, в цели которого входит:</w:t>
      </w:r>
    </w:p>
    <w:p w:rsidR="007C1BB7" w:rsidRPr="00184E2B" w:rsidRDefault="007C1BB7">
      <w:pPr>
        <w:numPr>
          <w:ilvl w:val="0"/>
          <w:numId w:val="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Создание условий для распространения информации об ООН и ЮНЕСКО в мире;</w:t>
      </w:r>
    </w:p>
    <w:p w:rsidR="007C1BB7" w:rsidRPr="00184E2B" w:rsidRDefault="007C1BB7">
      <w:pPr>
        <w:numPr>
          <w:ilvl w:val="0"/>
          <w:numId w:val="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Развитие межкультурной коммуникации и содействие укреплению мира;</w:t>
      </w:r>
    </w:p>
    <w:p w:rsidR="007C1BB7" w:rsidRPr="00184E2B" w:rsidRDefault="007C1BB7">
      <w:pPr>
        <w:numPr>
          <w:ilvl w:val="0"/>
          <w:numId w:val="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Изучение, внедрение и распространение позитивного опыта в системе образования и воспитания;</w:t>
      </w:r>
    </w:p>
    <w:p w:rsidR="007C1BB7" w:rsidRPr="00184E2B" w:rsidRDefault="007C1BB7">
      <w:pPr>
        <w:numPr>
          <w:ilvl w:val="0"/>
          <w:numId w:val="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Создание дополнительных возможностей для развития международных контактов ассоциированных школ и школ-участниц Проекта;</w:t>
      </w:r>
    </w:p>
    <w:p w:rsidR="007C1BB7" w:rsidRPr="00184E2B" w:rsidRDefault="007C1BB7">
      <w:pPr>
        <w:numPr>
          <w:ilvl w:val="0"/>
          <w:numId w:val="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Создание условий для творческого и научного развития учителей и преподавателей учебных заведений, входящих в систему ассоциированных школ ЮНЕСКО.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КООРДИНАЦИЯ ПРОЕКТА</w:t>
      </w:r>
    </w:p>
    <w:p w:rsidR="007C1BB7" w:rsidRPr="00184E2B" w:rsidRDefault="007C1BB7">
      <w:pPr>
        <w:jc w:val="center"/>
        <w:rPr>
          <w:b/>
          <w:bCs/>
          <w:sz w:val="20"/>
          <w:szCs w:val="20"/>
        </w:rPr>
      </w:pPr>
    </w:p>
    <w:p w:rsidR="007C1BB7" w:rsidRPr="00184E2B" w:rsidRDefault="007C1BB7">
      <w:pPr>
        <w:pStyle w:val="a3"/>
        <w:numPr>
          <w:ilvl w:val="1"/>
          <w:numId w:val="1"/>
        </w:numPr>
        <w:rPr>
          <w:sz w:val="20"/>
          <w:szCs w:val="20"/>
        </w:rPr>
      </w:pPr>
      <w:r w:rsidRPr="00184E2B">
        <w:rPr>
          <w:sz w:val="20"/>
          <w:szCs w:val="20"/>
        </w:rPr>
        <w:t>Координация Проекта осуществляется Комиссией Российской Федерацией по делам ЮНЕСКО совместно с Министерством  образования Российской Федерации через Национальный координационный центр ПАШ ЮНЕСКО (НКЦ).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Национальный координационный центр ассоциированных школ ЮНЕСКО является координирующим, информационным и научно-методическим центром по реализации ПАШ ЮНЕСКО в Российской Федерации. Руководит Национальным координационным центром ПАШ ЮНЕСКО – Национальный координатор Проекта.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Национальный координатор Проекта утверждается Комиссией Российской Федерации по делам ЮНЕСКО по представлению Министерства образования Российской Федерации сроком на четыре года (с подтверждением через два года и последующим продлением) из числа сотрудников образовательных учреждений, имеющих высшее образование и опыт работы в средних и/ или  высших учебных заведениях. Комиссия РФ по делам ЮНЕСКО информирует Секретариат ЮНЕСКО об утверждении Национального координатора.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Функциональные обязанности Национального координатора:</w:t>
      </w:r>
    </w:p>
    <w:p w:rsidR="007C1BB7" w:rsidRPr="00184E2B" w:rsidRDefault="007C1BB7">
      <w:pPr>
        <w:numPr>
          <w:ilvl w:val="0"/>
          <w:numId w:val="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Общее руководство реализацией ПАШ  в Российской Федерации;</w:t>
      </w:r>
    </w:p>
    <w:p w:rsidR="007C1BB7" w:rsidRPr="00184E2B" w:rsidRDefault="007C1BB7">
      <w:pPr>
        <w:numPr>
          <w:ilvl w:val="0"/>
          <w:numId w:val="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Разработка национальной концепции и стратегии ПАШ;</w:t>
      </w:r>
    </w:p>
    <w:p w:rsidR="007C1BB7" w:rsidRPr="00184E2B" w:rsidRDefault="007C1BB7">
      <w:pPr>
        <w:numPr>
          <w:ilvl w:val="0"/>
          <w:numId w:val="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Анализ информации о деятельности международных организаций системы ООН и ЮНЕСКО в контексте реализации направлений ПАШ;</w:t>
      </w:r>
    </w:p>
    <w:p w:rsidR="007C1BB7" w:rsidRPr="00184E2B" w:rsidRDefault="007C1BB7">
      <w:pPr>
        <w:numPr>
          <w:ilvl w:val="0"/>
          <w:numId w:val="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Организация сотрудничества и взаимодействия с государственными и общественными организациями в РФ и за рубежом, в том числе с целью привлечения сре</w:t>
      </w:r>
      <w:proofErr w:type="gramStart"/>
      <w:r w:rsidRPr="00184E2B">
        <w:rPr>
          <w:sz w:val="20"/>
          <w:szCs w:val="20"/>
        </w:rPr>
        <w:t>дств дл</w:t>
      </w:r>
      <w:proofErr w:type="gramEnd"/>
      <w:r w:rsidRPr="00184E2B">
        <w:rPr>
          <w:sz w:val="20"/>
          <w:szCs w:val="20"/>
        </w:rPr>
        <w:t>я реализации ПАШ;</w:t>
      </w:r>
    </w:p>
    <w:p w:rsidR="007C1BB7" w:rsidRPr="00184E2B" w:rsidRDefault="007C1BB7">
      <w:pPr>
        <w:numPr>
          <w:ilvl w:val="0"/>
          <w:numId w:val="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Анализ отчетов Региональных координационных центров ПАШ;</w:t>
      </w:r>
    </w:p>
    <w:p w:rsidR="007C1BB7" w:rsidRPr="00184E2B" w:rsidRDefault="007C1BB7">
      <w:pPr>
        <w:numPr>
          <w:ilvl w:val="0"/>
          <w:numId w:val="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Координация работы Региональных центров ПАШ;</w:t>
      </w:r>
    </w:p>
    <w:p w:rsidR="007C1BB7" w:rsidRPr="00184E2B" w:rsidRDefault="007C1BB7">
      <w:pPr>
        <w:numPr>
          <w:ilvl w:val="0"/>
          <w:numId w:val="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Подготовка и издание печатных материалов о реализации ПАШ в РФ и за рубежом;</w:t>
      </w:r>
    </w:p>
    <w:p w:rsidR="007C1BB7" w:rsidRPr="00184E2B" w:rsidRDefault="007C1BB7">
      <w:pPr>
        <w:numPr>
          <w:ilvl w:val="0"/>
          <w:numId w:val="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Содействие проведению и участие в конференциях, выставках, лагерях, фестивалях и обмен визитами;</w:t>
      </w:r>
    </w:p>
    <w:p w:rsidR="007C1BB7" w:rsidRPr="00184E2B" w:rsidRDefault="007C1BB7">
      <w:pPr>
        <w:numPr>
          <w:ilvl w:val="0"/>
          <w:numId w:val="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Оказание научно-методической помощи Региональным координационным центрам, школам-участницам ПАШ, организация издания учебных, научных и методических материалов по проблематике Проекта;</w:t>
      </w:r>
    </w:p>
    <w:p w:rsidR="007C1BB7" w:rsidRPr="00184E2B" w:rsidRDefault="007C1BB7">
      <w:pPr>
        <w:numPr>
          <w:ilvl w:val="0"/>
          <w:numId w:val="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Оказание содействия во внедрении в систему развития образования новых прогрессивных форм обучения, в том числе с использованием информационных технологий;</w:t>
      </w:r>
    </w:p>
    <w:p w:rsidR="007C1BB7" w:rsidRPr="00184E2B" w:rsidRDefault="007C1BB7">
      <w:pPr>
        <w:numPr>
          <w:ilvl w:val="0"/>
          <w:numId w:val="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Представление Проекта в Российской Федерации и за рубежом.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НАЦИОНАЛЬНЫЙ СОВЕТ ПАШ ЮНЕСКО</w:t>
      </w:r>
    </w:p>
    <w:p w:rsidR="007C1BB7" w:rsidRPr="00184E2B" w:rsidRDefault="007C1BB7">
      <w:pPr>
        <w:jc w:val="center"/>
        <w:rPr>
          <w:b/>
          <w:bCs/>
          <w:sz w:val="20"/>
          <w:szCs w:val="20"/>
        </w:rPr>
      </w:pPr>
    </w:p>
    <w:p w:rsidR="007C1BB7" w:rsidRPr="00184E2B" w:rsidRDefault="007C1BB7" w:rsidP="00184E2B">
      <w:pPr>
        <w:pStyle w:val="a3"/>
        <w:numPr>
          <w:ilvl w:val="1"/>
          <w:numId w:val="1"/>
        </w:numPr>
        <w:tabs>
          <w:tab w:val="clear" w:pos="1474"/>
          <w:tab w:val="num" w:pos="567"/>
        </w:tabs>
        <w:ind w:hanging="1474"/>
        <w:rPr>
          <w:sz w:val="20"/>
          <w:szCs w:val="20"/>
        </w:rPr>
      </w:pPr>
      <w:r w:rsidRPr="00184E2B">
        <w:rPr>
          <w:b/>
          <w:bCs/>
          <w:sz w:val="20"/>
          <w:szCs w:val="20"/>
        </w:rPr>
        <w:t>Национальный Совет (НС)</w:t>
      </w:r>
      <w:r w:rsidRPr="00184E2B">
        <w:rPr>
          <w:sz w:val="20"/>
          <w:szCs w:val="20"/>
        </w:rPr>
        <w:t xml:space="preserve"> Проекта «Ассоциированные школы ЮНЕСКО» является совещательным органом, в состав которого входят: Национальный координатор, руководители региональных центров ПАШ, представители Комиссии РФ по делам ЮНЕСКО и Министерства образования РФ, секретарь Национального Совета.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Функции НС:</w:t>
      </w:r>
    </w:p>
    <w:p w:rsidR="007C1BB7" w:rsidRPr="00184E2B" w:rsidRDefault="007C1BB7">
      <w:pPr>
        <w:numPr>
          <w:ilvl w:val="0"/>
          <w:numId w:val="4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lastRenderedPageBreak/>
        <w:t>Рассмотрение предложений школ по реализации Проекта;</w:t>
      </w:r>
    </w:p>
    <w:p w:rsidR="007C1BB7" w:rsidRPr="00184E2B" w:rsidRDefault="007C1BB7">
      <w:pPr>
        <w:numPr>
          <w:ilvl w:val="0"/>
          <w:numId w:val="4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Обсуждение предложений Региональных координационных центров по реализации Проекта;</w:t>
      </w:r>
    </w:p>
    <w:p w:rsidR="007C1BB7" w:rsidRPr="00184E2B" w:rsidRDefault="007C1BB7">
      <w:pPr>
        <w:numPr>
          <w:ilvl w:val="0"/>
          <w:numId w:val="4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Рассмотрение заявлений школ на предмет вступления в ПАШ (по представлению Региональных центров);</w:t>
      </w:r>
    </w:p>
    <w:p w:rsidR="007C1BB7" w:rsidRPr="00184E2B" w:rsidRDefault="007C1BB7">
      <w:pPr>
        <w:numPr>
          <w:ilvl w:val="0"/>
          <w:numId w:val="4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Обращение в вышестоящие организации и региональные органы администрации и управления образованием на предмет оказания помощи в реализации ПАШ;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В функции Секретаря НС входят:</w:t>
      </w:r>
    </w:p>
    <w:p w:rsidR="007C1BB7" w:rsidRPr="00184E2B" w:rsidRDefault="007C1BB7">
      <w:pPr>
        <w:numPr>
          <w:ilvl w:val="0"/>
          <w:numId w:val="5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Составление плана проведения заседаний НС;</w:t>
      </w:r>
    </w:p>
    <w:p w:rsidR="007C1BB7" w:rsidRPr="00184E2B" w:rsidRDefault="007C1BB7">
      <w:pPr>
        <w:numPr>
          <w:ilvl w:val="0"/>
          <w:numId w:val="5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Подготовка материалов к заседанию НС;</w:t>
      </w:r>
    </w:p>
    <w:p w:rsidR="007C1BB7" w:rsidRPr="00184E2B" w:rsidRDefault="007C1BB7">
      <w:pPr>
        <w:numPr>
          <w:ilvl w:val="0"/>
          <w:numId w:val="5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Прием отчетов Региональных координационных центров и школ-участниц ПАШ;</w:t>
      </w:r>
    </w:p>
    <w:p w:rsidR="007C1BB7" w:rsidRPr="00184E2B" w:rsidRDefault="007C1BB7">
      <w:pPr>
        <w:numPr>
          <w:ilvl w:val="0"/>
          <w:numId w:val="5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Подготовка документов для оформления сертификата Секретариата ЮНЕСКО;</w:t>
      </w:r>
    </w:p>
    <w:p w:rsidR="007C1BB7" w:rsidRPr="00184E2B" w:rsidRDefault="007C1BB7">
      <w:pPr>
        <w:numPr>
          <w:ilvl w:val="0"/>
          <w:numId w:val="5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Распространение информации о деятельности ЮНЕСКО и ПАШ в РФ и за рубежом;</w:t>
      </w:r>
    </w:p>
    <w:p w:rsidR="007C1BB7" w:rsidRPr="00184E2B" w:rsidRDefault="007C1BB7">
      <w:pPr>
        <w:numPr>
          <w:ilvl w:val="0"/>
          <w:numId w:val="5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Осуществление переписки с государственными и общественными организациями РФ и за рубежом;</w:t>
      </w:r>
    </w:p>
    <w:p w:rsidR="007C1BB7" w:rsidRPr="00184E2B" w:rsidRDefault="007C1BB7">
      <w:pPr>
        <w:numPr>
          <w:ilvl w:val="0"/>
          <w:numId w:val="5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Участие в организации мероприятий, выставок, фестивалей;</w:t>
      </w:r>
    </w:p>
    <w:p w:rsidR="007C1BB7" w:rsidRPr="00184E2B" w:rsidRDefault="007C1BB7">
      <w:pPr>
        <w:numPr>
          <w:ilvl w:val="0"/>
          <w:numId w:val="5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Замещение Национального координатора ПАШ РФ в период отсутствия последнего.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Национальный Совет проводит заседания не реже двух раз в год.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РЕГИОНАЛЬНЫЕ ЦЕНТРЫ ПАШ ЮНЕСКО</w:t>
      </w:r>
    </w:p>
    <w:p w:rsidR="007C1BB7" w:rsidRPr="00184E2B" w:rsidRDefault="007C1BB7">
      <w:pPr>
        <w:jc w:val="center"/>
        <w:rPr>
          <w:b/>
          <w:bCs/>
          <w:sz w:val="20"/>
          <w:szCs w:val="20"/>
        </w:rPr>
      </w:pP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С целью реализации направлений Проекта в регионах Российской Федерации на базе учебных заведений участников ПАШ в регионах РФ создаются </w:t>
      </w:r>
      <w:r w:rsidRPr="00184E2B">
        <w:rPr>
          <w:b/>
          <w:bCs/>
          <w:sz w:val="20"/>
          <w:szCs w:val="20"/>
        </w:rPr>
        <w:t>Региональные координационные центры ПАШ (РКЦ ПАШ)</w:t>
      </w:r>
      <w:r w:rsidRPr="00184E2B">
        <w:rPr>
          <w:sz w:val="20"/>
          <w:szCs w:val="20"/>
        </w:rPr>
        <w:t xml:space="preserve">. 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Руководитель РКЦ ПАШ на двухлетний срок (с возможным последующим продлением полномочий) утверждается Национальным координатором ПАШ ЮНЕСКО. Информация о месте расположения РКЦ и руководителе РКЦ</w:t>
      </w:r>
      <w:r w:rsidRPr="00184E2B">
        <w:rPr>
          <w:sz w:val="20"/>
          <w:szCs w:val="20"/>
        </w:rPr>
        <w:tab/>
        <w:t xml:space="preserve"> доводится до сведения школ-участниц Проекта.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Функциональные обязанности РКЦ:</w:t>
      </w:r>
    </w:p>
    <w:p w:rsidR="007C1BB7" w:rsidRPr="00184E2B" w:rsidRDefault="007C1BB7">
      <w:pPr>
        <w:numPr>
          <w:ilvl w:val="0"/>
          <w:numId w:val="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Распространение информации в регионе о деятельности ЮНЕСКО и ПАШ;</w:t>
      </w:r>
    </w:p>
    <w:p w:rsidR="007C1BB7" w:rsidRPr="00184E2B" w:rsidRDefault="007C1BB7">
      <w:pPr>
        <w:numPr>
          <w:ilvl w:val="0"/>
          <w:numId w:val="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Сбор и распространение в регионе информации о реализации ПАШ в регионе;</w:t>
      </w:r>
    </w:p>
    <w:p w:rsidR="007C1BB7" w:rsidRPr="00184E2B" w:rsidRDefault="007C1BB7">
      <w:pPr>
        <w:numPr>
          <w:ilvl w:val="0"/>
          <w:numId w:val="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Подготовка отчета  о деятельности РКЦ;</w:t>
      </w:r>
    </w:p>
    <w:p w:rsidR="007C1BB7" w:rsidRPr="00184E2B" w:rsidRDefault="007C1BB7">
      <w:pPr>
        <w:numPr>
          <w:ilvl w:val="0"/>
          <w:numId w:val="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Подготовка, проведение и участие в региональных и межрегиональных конференциях, мероприятиях, выставках, семинарах, фестивалях по тематике деятельности Проекта;</w:t>
      </w:r>
    </w:p>
    <w:p w:rsidR="007C1BB7" w:rsidRPr="00184E2B" w:rsidRDefault="007C1BB7">
      <w:pPr>
        <w:numPr>
          <w:ilvl w:val="0"/>
          <w:numId w:val="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Представление региональных школ-участников ПАШ на НС;</w:t>
      </w:r>
    </w:p>
    <w:p w:rsidR="007C1BB7" w:rsidRPr="00184E2B" w:rsidRDefault="007C1BB7">
      <w:pPr>
        <w:numPr>
          <w:ilvl w:val="0"/>
          <w:numId w:val="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Взаимодействие с государственными и общественными организациями в регионах РФ и за рубежом, в том числе с целью привлечения сре</w:t>
      </w:r>
      <w:proofErr w:type="gramStart"/>
      <w:r w:rsidRPr="00184E2B">
        <w:rPr>
          <w:sz w:val="20"/>
          <w:szCs w:val="20"/>
        </w:rPr>
        <w:t>дств дл</w:t>
      </w:r>
      <w:proofErr w:type="gramEnd"/>
      <w:r w:rsidRPr="00184E2B">
        <w:rPr>
          <w:sz w:val="20"/>
          <w:szCs w:val="20"/>
        </w:rPr>
        <w:t>я реализации ПАШ;</w:t>
      </w:r>
    </w:p>
    <w:p w:rsidR="007C1BB7" w:rsidRPr="00184E2B" w:rsidRDefault="007C1BB7">
      <w:pPr>
        <w:numPr>
          <w:ilvl w:val="0"/>
          <w:numId w:val="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Координация сотрудничества с высшими учебными заведениями, научными центрами, лабораториями РФ и зарубежных стран в рамках реализации направлений деятельности ПАШ;</w:t>
      </w:r>
    </w:p>
    <w:p w:rsidR="007C1BB7" w:rsidRPr="00184E2B" w:rsidRDefault="007C1BB7">
      <w:pPr>
        <w:numPr>
          <w:ilvl w:val="0"/>
          <w:numId w:val="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Организация системы </w:t>
      </w:r>
      <w:proofErr w:type="gramStart"/>
      <w:r w:rsidRPr="00184E2B">
        <w:rPr>
          <w:sz w:val="20"/>
          <w:szCs w:val="20"/>
        </w:rPr>
        <w:t>обучения по направлениям</w:t>
      </w:r>
      <w:proofErr w:type="gramEnd"/>
      <w:r w:rsidRPr="00184E2B">
        <w:rPr>
          <w:sz w:val="20"/>
          <w:szCs w:val="20"/>
        </w:rPr>
        <w:t xml:space="preserve"> ПАШ в регионе;</w:t>
      </w:r>
    </w:p>
    <w:p w:rsidR="007C1BB7" w:rsidRPr="00184E2B" w:rsidRDefault="007C1BB7">
      <w:pPr>
        <w:numPr>
          <w:ilvl w:val="0"/>
          <w:numId w:val="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Координация сотрудничества с международными проектами, направленного на совместную реализацию направлений ПАШ;</w:t>
      </w:r>
    </w:p>
    <w:p w:rsidR="007C1BB7" w:rsidRPr="00184E2B" w:rsidRDefault="007C1BB7">
      <w:pPr>
        <w:numPr>
          <w:ilvl w:val="0"/>
          <w:numId w:val="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Представление интересов РКЦ на Национальном Совете.</w:t>
      </w:r>
    </w:p>
    <w:p w:rsidR="007C1BB7" w:rsidRPr="00184E2B" w:rsidRDefault="007C1BB7">
      <w:pPr>
        <w:numPr>
          <w:ilvl w:val="1"/>
          <w:numId w:val="1"/>
        </w:numPr>
        <w:jc w:val="both"/>
        <w:rPr>
          <w:b/>
          <w:bCs/>
          <w:sz w:val="20"/>
          <w:szCs w:val="20"/>
        </w:rPr>
      </w:pPr>
      <w:r w:rsidRPr="00184E2B">
        <w:rPr>
          <w:sz w:val="20"/>
          <w:szCs w:val="20"/>
        </w:rPr>
        <w:t xml:space="preserve">Для выработки региональной стратегии реализации Проекта формируется </w:t>
      </w:r>
      <w:r w:rsidRPr="00184E2B">
        <w:rPr>
          <w:b/>
          <w:bCs/>
          <w:sz w:val="20"/>
          <w:szCs w:val="20"/>
        </w:rPr>
        <w:t>Региональный Совет ПАШ (РС ПАШ).</w:t>
      </w:r>
    </w:p>
    <w:p w:rsidR="007C1BB7" w:rsidRPr="00184E2B" w:rsidRDefault="007C1BB7">
      <w:pPr>
        <w:numPr>
          <w:ilvl w:val="1"/>
          <w:numId w:val="1"/>
        </w:numPr>
        <w:jc w:val="both"/>
        <w:rPr>
          <w:b/>
          <w:bCs/>
          <w:sz w:val="20"/>
          <w:szCs w:val="20"/>
        </w:rPr>
      </w:pPr>
      <w:r w:rsidRPr="00184E2B">
        <w:rPr>
          <w:sz w:val="20"/>
          <w:szCs w:val="20"/>
        </w:rPr>
        <w:t>В состав РС ПАШ входят руководители Регионального координационного центра ПАШ, представители органов управления образованием региона и высших учебных заведений, директора и школьные руководители ПАШ.</w:t>
      </w:r>
    </w:p>
    <w:p w:rsidR="007C1BB7" w:rsidRPr="00184E2B" w:rsidRDefault="007C1BB7">
      <w:pPr>
        <w:numPr>
          <w:ilvl w:val="1"/>
          <w:numId w:val="1"/>
        </w:numPr>
        <w:jc w:val="both"/>
        <w:rPr>
          <w:b/>
          <w:bCs/>
          <w:sz w:val="20"/>
          <w:szCs w:val="20"/>
        </w:rPr>
      </w:pPr>
      <w:r w:rsidRPr="00184E2B">
        <w:rPr>
          <w:sz w:val="20"/>
          <w:szCs w:val="20"/>
        </w:rPr>
        <w:t>Функции РС ПАШ:</w:t>
      </w:r>
    </w:p>
    <w:p w:rsidR="007C1BB7" w:rsidRPr="00184E2B" w:rsidRDefault="007C1BB7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184E2B">
        <w:rPr>
          <w:sz w:val="20"/>
          <w:szCs w:val="20"/>
        </w:rPr>
        <w:t>Рассматривает предложения школ по реализации Проекта, обсуждает возможность их внедрения в регионе и выносит их на рассмотрение НКЦ и НС;</w:t>
      </w:r>
    </w:p>
    <w:p w:rsidR="007C1BB7" w:rsidRPr="00184E2B" w:rsidRDefault="007C1BB7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184E2B">
        <w:rPr>
          <w:sz w:val="20"/>
          <w:szCs w:val="20"/>
        </w:rPr>
        <w:t>Обращается в вышестоящие организации и региональные органы администрации и управления образованием на предмет оказания помощи ПАШ в регионе;</w:t>
      </w:r>
    </w:p>
    <w:p w:rsidR="007C1BB7" w:rsidRPr="00184E2B" w:rsidRDefault="007C1BB7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184E2B">
        <w:rPr>
          <w:sz w:val="20"/>
          <w:szCs w:val="20"/>
        </w:rPr>
        <w:t>Обсуждает стратегию реализации ПАШ в регионе.</w:t>
      </w:r>
    </w:p>
    <w:p w:rsidR="007C1BB7" w:rsidRPr="00184E2B" w:rsidRDefault="007C1BB7">
      <w:pPr>
        <w:ind w:firstLine="708"/>
        <w:jc w:val="both"/>
        <w:rPr>
          <w:sz w:val="20"/>
          <w:szCs w:val="20"/>
        </w:rPr>
      </w:pPr>
      <w:r w:rsidRPr="00184E2B">
        <w:rPr>
          <w:sz w:val="20"/>
          <w:szCs w:val="20"/>
        </w:rPr>
        <w:t>Координирует работу РС секретарь РС (заместитель руководителя РКЦ по организационным вопросам).</w:t>
      </w:r>
    </w:p>
    <w:p w:rsidR="007C1BB7" w:rsidRPr="00184E2B" w:rsidRDefault="007C1BB7">
      <w:pPr>
        <w:ind w:firstLine="708"/>
        <w:jc w:val="both"/>
        <w:rPr>
          <w:sz w:val="20"/>
          <w:szCs w:val="20"/>
        </w:rPr>
      </w:pPr>
      <w:r w:rsidRPr="00184E2B">
        <w:rPr>
          <w:sz w:val="20"/>
          <w:szCs w:val="20"/>
        </w:rPr>
        <w:t>*Региональный Совет для ведения заседаний может избрать Председателя РС из числа директоров или школьных руководителей ПАШ.</w:t>
      </w: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</w:p>
    <w:p w:rsidR="007C1BB7" w:rsidRPr="00184E2B" w:rsidRDefault="007C1BB7">
      <w:pPr>
        <w:pStyle w:val="20"/>
        <w:numPr>
          <w:ilvl w:val="0"/>
          <w:numId w:val="1"/>
        </w:numPr>
        <w:rPr>
          <w:sz w:val="20"/>
          <w:szCs w:val="20"/>
        </w:rPr>
      </w:pPr>
      <w:r w:rsidRPr="00184E2B">
        <w:rPr>
          <w:sz w:val="20"/>
          <w:szCs w:val="20"/>
        </w:rPr>
        <w:t xml:space="preserve">РЕГИОНАЛЬНОЕ РАЗДЕЛЕНИЕ УЧАСТИКОВ ПАШ, ПРИСОЕДИНЕНИЕ К ПРОЕКТУ ШКОЛ РФ </w:t>
      </w:r>
    </w:p>
    <w:p w:rsidR="007C1BB7" w:rsidRPr="00184E2B" w:rsidRDefault="007C1BB7">
      <w:pPr>
        <w:pStyle w:val="2"/>
        <w:rPr>
          <w:sz w:val="20"/>
          <w:szCs w:val="20"/>
        </w:rPr>
      </w:pPr>
      <w:r w:rsidRPr="00184E2B">
        <w:rPr>
          <w:sz w:val="20"/>
          <w:szCs w:val="20"/>
        </w:rPr>
        <w:t>И ВЫХОД ШКОЛ ИЗ ПРОЕКТА</w:t>
      </w:r>
    </w:p>
    <w:p w:rsidR="007C1BB7" w:rsidRPr="00184E2B" w:rsidRDefault="007C1BB7">
      <w:pPr>
        <w:ind w:left="709"/>
        <w:jc w:val="center"/>
        <w:rPr>
          <w:b/>
          <w:bCs/>
          <w:sz w:val="20"/>
          <w:szCs w:val="20"/>
        </w:rPr>
      </w:pPr>
    </w:p>
    <w:p w:rsidR="007C1BB7" w:rsidRPr="00184E2B" w:rsidRDefault="007C1BB7">
      <w:pPr>
        <w:pStyle w:val="a3"/>
        <w:numPr>
          <w:ilvl w:val="1"/>
          <w:numId w:val="1"/>
        </w:numPr>
        <w:rPr>
          <w:sz w:val="20"/>
          <w:szCs w:val="20"/>
        </w:rPr>
      </w:pPr>
      <w:r w:rsidRPr="00184E2B">
        <w:rPr>
          <w:sz w:val="20"/>
          <w:szCs w:val="20"/>
        </w:rPr>
        <w:t>С учетом:</w:t>
      </w:r>
    </w:p>
    <w:p w:rsidR="007C1BB7" w:rsidRPr="00184E2B" w:rsidRDefault="007C1BB7">
      <w:pPr>
        <w:numPr>
          <w:ilvl w:val="0"/>
          <w:numId w:val="9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Специфики регионов Российской Федерации;</w:t>
      </w:r>
    </w:p>
    <w:p w:rsidR="007C1BB7" w:rsidRPr="00184E2B" w:rsidRDefault="007C1BB7">
      <w:pPr>
        <w:numPr>
          <w:ilvl w:val="0"/>
          <w:numId w:val="9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Культурной, исторической и географической близости районов РФ;</w:t>
      </w:r>
    </w:p>
    <w:p w:rsidR="007C1BB7" w:rsidRPr="00184E2B" w:rsidRDefault="007C1BB7">
      <w:pPr>
        <w:numPr>
          <w:ilvl w:val="0"/>
          <w:numId w:val="9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Общности региональных проблем;</w:t>
      </w:r>
    </w:p>
    <w:p w:rsidR="007C1BB7" w:rsidRPr="00184E2B" w:rsidRDefault="007C1BB7">
      <w:pPr>
        <w:numPr>
          <w:ilvl w:val="0"/>
          <w:numId w:val="9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lastRenderedPageBreak/>
        <w:t>Наличия участников ПАШ в регионах с развитой материально-технической базой и научным потенциалом</w:t>
      </w:r>
    </w:p>
    <w:p w:rsidR="007C1BB7" w:rsidRPr="00184E2B" w:rsidRDefault="007C1BB7">
      <w:pPr>
        <w:ind w:left="360"/>
        <w:jc w:val="both"/>
        <w:rPr>
          <w:sz w:val="20"/>
          <w:szCs w:val="20"/>
        </w:rPr>
      </w:pPr>
      <w:r w:rsidRPr="00184E2B">
        <w:rPr>
          <w:sz w:val="20"/>
          <w:szCs w:val="20"/>
        </w:rPr>
        <w:t>В целях:</w:t>
      </w:r>
    </w:p>
    <w:p w:rsidR="007C1BB7" w:rsidRPr="00184E2B" w:rsidRDefault="007C1BB7">
      <w:pPr>
        <w:numPr>
          <w:ilvl w:val="0"/>
          <w:numId w:val="1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Координации взаимодействия между НКЦ ПАШ и ассоциированными школами в регионах;</w:t>
      </w:r>
    </w:p>
    <w:p w:rsidR="007C1BB7" w:rsidRPr="00184E2B" w:rsidRDefault="007C1BB7">
      <w:pPr>
        <w:numPr>
          <w:ilvl w:val="0"/>
          <w:numId w:val="1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Укрепления сотрудничества школ отдельного региона в реализации Проекта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Региональные координационные центры формируются  по следующему географическому принципу:</w:t>
      </w:r>
    </w:p>
    <w:p w:rsidR="00184E2B" w:rsidRDefault="00184E2B">
      <w:pPr>
        <w:numPr>
          <w:ilvl w:val="0"/>
          <w:numId w:val="12"/>
        </w:numPr>
        <w:jc w:val="both"/>
        <w:rPr>
          <w:i/>
          <w:iCs/>
          <w:sz w:val="20"/>
          <w:szCs w:val="20"/>
        </w:rPr>
        <w:sectPr w:rsidR="00184E2B" w:rsidSect="00184E2B">
          <w:footerReference w:type="even" r:id="rId7"/>
          <w:footerReference w:type="default" r:id="rId8"/>
          <w:pgSz w:w="11906" w:h="16838"/>
          <w:pgMar w:top="568" w:right="1134" w:bottom="1134" w:left="709" w:header="567" w:footer="567" w:gutter="0"/>
          <w:cols w:space="708"/>
          <w:docGrid w:linePitch="381"/>
        </w:sectPr>
      </w:pPr>
    </w:p>
    <w:p w:rsidR="007C1BB7" w:rsidRPr="00184E2B" w:rsidRDefault="007C1BB7">
      <w:pPr>
        <w:numPr>
          <w:ilvl w:val="0"/>
          <w:numId w:val="12"/>
        </w:numPr>
        <w:jc w:val="both"/>
        <w:rPr>
          <w:i/>
          <w:iCs/>
          <w:sz w:val="20"/>
          <w:szCs w:val="20"/>
        </w:rPr>
      </w:pPr>
      <w:r w:rsidRPr="00184E2B">
        <w:rPr>
          <w:i/>
          <w:iCs/>
          <w:sz w:val="20"/>
          <w:szCs w:val="20"/>
        </w:rPr>
        <w:lastRenderedPageBreak/>
        <w:t xml:space="preserve">«Балтика – Север»: </w:t>
      </w:r>
      <w:r w:rsidRPr="00184E2B">
        <w:rPr>
          <w:i/>
          <w:iCs/>
          <w:sz w:val="20"/>
          <w:szCs w:val="20"/>
        </w:rPr>
        <w:tab/>
      </w:r>
    </w:p>
    <w:p w:rsidR="007C1BB7" w:rsidRPr="00184E2B" w:rsidRDefault="007C1BB7">
      <w:pPr>
        <w:numPr>
          <w:ilvl w:val="1"/>
          <w:numId w:val="1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Мурманская область,</w:t>
      </w:r>
    </w:p>
    <w:p w:rsidR="007C1BB7" w:rsidRPr="00184E2B" w:rsidRDefault="007C1BB7">
      <w:pPr>
        <w:numPr>
          <w:ilvl w:val="1"/>
          <w:numId w:val="1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Санкт-Петербург и Ленинградская область,</w:t>
      </w:r>
    </w:p>
    <w:p w:rsidR="007C1BB7" w:rsidRPr="00184E2B" w:rsidRDefault="007C1BB7">
      <w:pPr>
        <w:numPr>
          <w:ilvl w:val="1"/>
          <w:numId w:val="1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Калининградская область,</w:t>
      </w:r>
    </w:p>
    <w:p w:rsidR="007C1BB7" w:rsidRPr="00184E2B" w:rsidRDefault="007C1BB7">
      <w:pPr>
        <w:numPr>
          <w:ilvl w:val="1"/>
          <w:numId w:val="1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Вологодская область,</w:t>
      </w:r>
    </w:p>
    <w:p w:rsidR="007C1BB7" w:rsidRPr="00184E2B" w:rsidRDefault="007C1BB7">
      <w:pPr>
        <w:numPr>
          <w:ilvl w:val="1"/>
          <w:numId w:val="1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Республика Коми.</w:t>
      </w:r>
    </w:p>
    <w:p w:rsidR="007C1BB7" w:rsidRPr="00184E2B" w:rsidRDefault="007C1BB7">
      <w:pPr>
        <w:numPr>
          <w:ilvl w:val="0"/>
          <w:numId w:val="12"/>
        </w:numPr>
        <w:jc w:val="both"/>
        <w:rPr>
          <w:i/>
          <w:iCs/>
          <w:sz w:val="20"/>
          <w:szCs w:val="20"/>
        </w:rPr>
      </w:pPr>
      <w:r w:rsidRPr="00184E2B">
        <w:rPr>
          <w:i/>
          <w:iCs/>
          <w:sz w:val="20"/>
          <w:szCs w:val="20"/>
        </w:rPr>
        <w:t>«Юг-Кавказ»:</w:t>
      </w:r>
    </w:p>
    <w:p w:rsidR="007C1BB7" w:rsidRPr="00184E2B" w:rsidRDefault="007C1BB7">
      <w:pPr>
        <w:numPr>
          <w:ilvl w:val="0"/>
          <w:numId w:val="1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Краснодарский край,</w:t>
      </w:r>
    </w:p>
    <w:p w:rsidR="007C1BB7" w:rsidRPr="00184E2B" w:rsidRDefault="007C1BB7">
      <w:pPr>
        <w:numPr>
          <w:ilvl w:val="0"/>
          <w:numId w:val="1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Кабардино-Балкария,</w:t>
      </w:r>
    </w:p>
    <w:p w:rsidR="007C1BB7" w:rsidRPr="00184E2B" w:rsidRDefault="007C1BB7">
      <w:pPr>
        <w:numPr>
          <w:ilvl w:val="0"/>
          <w:numId w:val="1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Ставропольский край,</w:t>
      </w:r>
    </w:p>
    <w:p w:rsidR="007C1BB7" w:rsidRPr="00184E2B" w:rsidRDefault="007C1BB7">
      <w:pPr>
        <w:numPr>
          <w:ilvl w:val="0"/>
          <w:numId w:val="13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Республика Дагестан.</w:t>
      </w:r>
    </w:p>
    <w:p w:rsidR="007C1BB7" w:rsidRPr="00184E2B" w:rsidRDefault="007C1BB7">
      <w:pPr>
        <w:numPr>
          <w:ilvl w:val="0"/>
          <w:numId w:val="12"/>
        </w:numPr>
        <w:jc w:val="both"/>
        <w:rPr>
          <w:i/>
          <w:iCs/>
          <w:sz w:val="20"/>
          <w:szCs w:val="20"/>
        </w:rPr>
      </w:pPr>
      <w:r w:rsidRPr="00184E2B">
        <w:rPr>
          <w:i/>
          <w:iCs/>
          <w:sz w:val="20"/>
          <w:szCs w:val="20"/>
        </w:rPr>
        <w:t>«Саха – Восток»:</w:t>
      </w:r>
    </w:p>
    <w:p w:rsidR="007C1BB7" w:rsidRPr="00184E2B" w:rsidRDefault="007C1BB7">
      <w:pPr>
        <w:numPr>
          <w:ilvl w:val="0"/>
          <w:numId w:val="14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Республика Саха-Якутия,</w:t>
      </w:r>
    </w:p>
    <w:p w:rsidR="007C1BB7" w:rsidRPr="00184E2B" w:rsidRDefault="007C1BB7">
      <w:pPr>
        <w:numPr>
          <w:ilvl w:val="0"/>
          <w:numId w:val="14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Хабаровский край,</w:t>
      </w:r>
    </w:p>
    <w:p w:rsidR="007C1BB7" w:rsidRPr="00184E2B" w:rsidRDefault="007C1BB7">
      <w:pPr>
        <w:numPr>
          <w:ilvl w:val="0"/>
          <w:numId w:val="14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Республика Бурятия,</w:t>
      </w:r>
    </w:p>
    <w:p w:rsidR="007C1BB7" w:rsidRPr="00184E2B" w:rsidRDefault="007C1BB7">
      <w:pPr>
        <w:numPr>
          <w:ilvl w:val="0"/>
          <w:numId w:val="14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Дальний Восток,</w:t>
      </w:r>
    </w:p>
    <w:p w:rsidR="007C1BB7" w:rsidRPr="00184E2B" w:rsidRDefault="007C1BB7">
      <w:pPr>
        <w:numPr>
          <w:ilvl w:val="0"/>
          <w:numId w:val="14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Иркутская область.</w:t>
      </w:r>
    </w:p>
    <w:p w:rsidR="007C1BB7" w:rsidRPr="00184E2B" w:rsidRDefault="007C1BB7">
      <w:pPr>
        <w:numPr>
          <w:ilvl w:val="0"/>
          <w:numId w:val="12"/>
        </w:numPr>
        <w:jc w:val="both"/>
        <w:rPr>
          <w:i/>
          <w:iCs/>
          <w:sz w:val="20"/>
          <w:szCs w:val="20"/>
        </w:rPr>
      </w:pPr>
      <w:r w:rsidRPr="00184E2B">
        <w:rPr>
          <w:i/>
          <w:iCs/>
          <w:sz w:val="20"/>
          <w:szCs w:val="20"/>
        </w:rPr>
        <w:t>«Сибирь - Алтай»:</w:t>
      </w:r>
    </w:p>
    <w:p w:rsidR="007C1BB7" w:rsidRPr="00184E2B" w:rsidRDefault="007C1BB7">
      <w:pPr>
        <w:numPr>
          <w:ilvl w:val="0"/>
          <w:numId w:val="15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Красноярский край,</w:t>
      </w:r>
    </w:p>
    <w:p w:rsidR="007C1BB7" w:rsidRPr="00184E2B" w:rsidRDefault="007C1BB7">
      <w:pPr>
        <w:numPr>
          <w:ilvl w:val="0"/>
          <w:numId w:val="15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Тюменская область,</w:t>
      </w:r>
    </w:p>
    <w:p w:rsidR="007C1BB7" w:rsidRPr="00184E2B" w:rsidRDefault="007C1BB7">
      <w:pPr>
        <w:numPr>
          <w:ilvl w:val="0"/>
          <w:numId w:val="15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Омская область,</w:t>
      </w:r>
    </w:p>
    <w:p w:rsidR="007C1BB7" w:rsidRPr="00184E2B" w:rsidRDefault="007C1BB7">
      <w:pPr>
        <w:numPr>
          <w:ilvl w:val="0"/>
          <w:numId w:val="15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Томская область,</w:t>
      </w:r>
    </w:p>
    <w:p w:rsidR="007C1BB7" w:rsidRPr="00184E2B" w:rsidRDefault="007C1BB7">
      <w:pPr>
        <w:numPr>
          <w:ilvl w:val="0"/>
          <w:numId w:val="15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lastRenderedPageBreak/>
        <w:t>Новосибирская область.</w:t>
      </w:r>
    </w:p>
    <w:p w:rsidR="007C1BB7" w:rsidRPr="00184E2B" w:rsidRDefault="007C1BB7">
      <w:pPr>
        <w:numPr>
          <w:ilvl w:val="0"/>
          <w:numId w:val="12"/>
        </w:numPr>
        <w:jc w:val="both"/>
        <w:rPr>
          <w:i/>
          <w:iCs/>
          <w:sz w:val="20"/>
          <w:szCs w:val="20"/>
        </w:rPr>
      </w:pPr>
      <w:r w:rsidRPr="00184E2B">
        <w:rPr>
          <w:i/>
          <w:iCs/>
          <w:sz w:val="20"/>
          <w:szCs w:val="20"/>
        </w:rPr>
        <w:t>«Урал»:</w:t>
      </w:r>
    </w:p>
    <w:p w:rsidR="007C1BB7" w:rsidRPr="00184E2B" w:rsidRDefault="007C1BB7">
      <w:pPr>
        <w:numPr>
          <w:ilvl w:val="0"/>
          <w:numId w:val="1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Свердловская область,</w:t>
      </w:r>
    </w:p>
    <w:p w:rsidR="007C1BB7" w:rsidRPr="00184E2B" w:rsidRDefault="007C1BB7">
      <w:pPr>
        <w:numPr>
          <w:ilvl w:val="0"/>
          <w:numId w:val="1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Республика Башкортостан,</w:t>
      </w:r>
    </w:p>
    <w:p w:rsidR="007C1BB7" w:rsidRPr="00184E2B" w:rsidRDefault="007C1BB7">
      <w:pPr>
        <w:numPr>
          <w:ilvl w:val="0"/>
          <w:numId w:val="1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Челябинская область,</w:t>
      </w:r>
    </w:p>
    <w:p w:rsidR="007C1BB7" w:rsidRPr="00184E2B" w:rsidRDefault="007C1BB7">
      <w:pPr>
        <w:numPr>
          <w:ilvl w:val="0"/>
          <w:numId w:val="1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Оренбургская область,</w:t>
      </w:r>
    </w:p>
    <w:p w:rsidR="007C1BB7" w:rsidRPr="00184E2B" w:rsidRDefault="007C1BB7">
      <w:pPr>
        <w:numPr>
          <w:ilvl w:val="0"/>
          <w:numId w:val="16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Республика Удмуртия.</w:t>
      </w:r>
    </w:p>
    <w:p w:rsidR="007C1BB7" w:rsidRPr="00184E2B" w:rsidRDefault="007C1BB7">
      <w:pPr>
        <w:numPr>
          <w:ilvl w:val="0"/>
          <w:numId w:val="12"/>
        </w:numPr>
        <w:jc w:val="both"/>
        <w:rPr>
          <w:i/>
          <w:iCs/>
          <w:sz w:val="20"/>
          <w:szCs w:val="20"/>
        </w:rPr>
      </w:pPr>
      <w:r w:rsidRPr="00184E2B">
        <w:rPr>
          <w:i/>
          <w:iCs/>
          <w:sz w:val="20"/>
          <w:szCs w:val="20"/>
        </w:rPr>
        <w:t>«Волга»:</w:t>
      </w:r>
    </w:p>
    <w:p w:rsidR="007C1BB7" w:rsidRPr="00184E2B" w:rsidRDefault="007C1BB7">
      <w:pPr>
        <w:numPr>
          <w:ilvl w:val="0"/>
          <w:numId w:val="17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Республика Татарстан,</w:t>
      </w:r>
    </w:p>
    <w:p w:rsidR="007C1BB7" w:rsidRPr="00184E2B" w:rsidRDefault="007C1BB7">
      <w:pPr>
        <w:numPr>
          <w:ilvl w:val="0"/>
          <w:numId w:val="17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Самарская область,</w:t>
      </w:r>
    </w:p>
    <w:p w:rsidR="007C1BB7" w:rsidRPr="00184E2B" w:rsidRDefault="007C1BB7">
      <w:pPr>
        <w:numPr>
          <w:ilvl w:val="0"/>
          <w:numId w:val="17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Саратовская область,</w:t>
      </w:r>
    </w:p>
    <w:p w:rsidR="007C1BB7" w:rsidRPr="00184E2B" w:rsidRDefault="007C1BB7">
      <w:pPr>
        <w:numPr>
          <w:ilvl w:val="0"/>
          <w:numId w:val="17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Нижегородская область,</w:t>
      </w:r>
    </w:p>
    <w:p w:rsidR="007C1BB7" w:rsidRPr="00184E2B" w:rsidRDefault="007C1BB7">
      <w:pPr>
        <w:numPr>
          <w:ilvl w:val="0"/>
          <w:numId w:val="17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Волгоградская область,</w:t>
      </w:r>
    </w:p>
    <w:p w:rsidR="007C1BB7" w:rsidRPr="00184E2B" w:rsidRDefault="007C1BB7">
      <w:pPr>
        <w:numPr>
          <w:ilvl w:val="0"/>
          <w:numId w:val="17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Воронежская область.</w:t>
      </w:r>
    </w:p>
    <w:p w:rsidR="007C1BB7" w:rsidRPr="00184E2B" w:rsidRDefault="007C1BB7">
      <w:pPr>
        <w:numPr>
          <w:ilvl w:val="0"/>
          <w:numId w:val="12"/>
        </w:numPr>
        <w:jc w:val="both"/>
        <w:rPr>
          <w:i/>
          <w:iCs/>
          <w:sz w:val="20"/>
          <w:szCs w:val="20"/>
        </w:rPr>
      </w:pPr>
      <w:r w:rsidRPr="00184E2B">
        <w:rPr>
          <w:i/>
          <w:iCs/>
          <w:sz w:val="20"/>
          <w:szCs w:val="20"/>
        </w:rPr>
        <w:t>«Центр»:</w:t>
      </w:r>
    </w:p>
    <w:p w:rsidR="007C1BB7" w:rsidRPr="00184E2B" w:rsidRDefault="007C1BB7">
      <w:pPr>
        <w:numPr>
          <w:ilvl w:val="0"/>
          <w:numId w:val="18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Московская область,</w:t>
      </w:r>
    </w:p>
    <w:p w:rsidR="007C1BB7" w:rsidRPr="00184E2B" w:rsidRDefault="007C1BB7">
      <w:pPr>
        <w:numPr>
          <w:ilvl w:val="0"/>
          <w:numId w:val="18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Тверская область,</w:t>
      </w:r>
    </w:p>
    <w:p w:rsidR="007C1BB7" w:rsidRPr="00184E2B" w:rsidRDefault="007C1BB7">
      <w:pPr>
        <w:numPr>
          <w:ilvl w:val="0"/>
          <w:numId w:val="18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Владимирская область,</w:t>
      </w:r>
    </w:p>
    <w:p w:rsidR="007C1BB7" w:rsidRPr="00184E2B" w:rsidRDefault="007C1BB7">
      <w:pPr>
        <w:numPr>
          <w:ilvl w:val="0"/>
          <w:numId w:val="18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Брянская область,</w:t>
      </w:r>
    </w:p>
    <w:p w:rsidR="007C1BB7" w:rsidRPr="00184E2B" w:rsidRDefault="007C1BB7">
      <w:pPr>
        <w:numPr>
          <w:ilvl w:val="0"/>
          <w:numId w:val="18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Ярославская область.</w:t>
      </w:r>
    </w:p>
    <w:p w:rsidR="007C1BB7" w:rsidRPr="00184E2B" w:rsidRDefault="007C1BB7">
      <w:pPr>
        <w:numPr>
          <w:ilvl w:val="0"/>
          <w:numId w:val="12"/>
        </w:numPr>
        <w:jc w:val="both"/>
        <w:rPr>
          <w:i/>
          <w:iCs/>
          <w:sz w:val="20"/>
          <w:szCs w:val="20"/>
        </w:rPr>
      </w:pPr>
      <w:r w:rsidRPr="00184E2B">
        <w:rPr>
          <w:i/>
          <w:iCs/>
          <w:sz w:val="20"/>
          <w:szCs w:val="20"/>
        </w:rPr>
        <w:t>«Москва»:</w:t>
      </w:r>
    </w:p>
    <w:p w:rsidR="007C1BB7" w:rsidRPr="00184E2B" w:rsidRDefault="007C1BB7">
      <w:pPr>
        <w:numPr>
          <w:ilvl w:val="0"/>
          <w:numId w:val="19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Город Москва.</w:t>
      </w:r>
    </w:p>
    <w:p w:rsidR="00184E2B" w:rsidRDefault="00184E2B">
      <w:pPr>
        <w:jc w:val="both"/>
        <w:rPr>
          <w:sz w:val="20"/>
          <w:szCs w:val="20"/>
        </w:rPr>
        <w:sectPr w:rsidR="00184E2B" w:rsidSect="00184E2B">
          <w:type w:val="continuous"/>
          <w:pgSz w:w="11906" w:h="16838"/>
          <w:pgMar w:top="568" w:right="1134" w:bottom="1134" w:left="709" w:header="567" w:footer="567" w:gutter="0"/>
          <w:cols w:num="2" w:space="708"/>
          <w:docGrid w:linePitch="381"/>
        </w:sectPr>
      </w:pP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lastRenderedPageBreak/>
        <w:t>* Школа-участница ПАШ по-своему  усмотрению может, обратившись в НКЦ, изменить свою региональную принадлежность.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proofErr w:type="gramStart"/>
      <w:r w:rsidRPr="00184E2B">
        <w:rPr>
          <w:sz w:val="20"/>
          <w:szCs w:val="20"/>
        </w:rPr>
        <w:t xml:space="preserve">Учебные заведения, которые расположены в одном из </w:t>
      </w:r>
      <w:proofErr w:type="spellStart"/>
      <w:r w:rsidRPr="00184E2B">
        <w:rPr>
          <w:sz w:val="20"/>
          <w:szCs w:val="20"/>
        </w:rPr>
        <w:t>регионообразующих</w:t>
      </w:r>
      <w:proofErr w:type="spellEnd"/>
      <w:r w:rsidRPr="00184E2B">
        <w:rPr>
          <w:sz w:val="20"/>
          <w:szCs w:val="20"/>
        </w:rPr>
        <w:t xml:space="preserve"> районов (городов и областей РФ) и изъявляющие желание стать участником Проекта, обращаются в предложением о присоединении к Проекту в Региональный координационный центр ПАШ.</w:t>
      </w:r>
      <w:proofErr w:type="gramEnd"/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Учебные заведения, которые расположены в городах и областях РФ, где нет школ-участниц ПАШ, могут обратиться в один из региональных центров ПАШ, который находится в непосредственной близости к данному учебному заведению и подходит (по выбору школы) для включения в работу по Проекту в конкретном регионе.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РКЦ заносит школу, изъявившую желание присоединиться к Проекту в региональный реестр. РКЦ исследует предоставленные школой-соискателем материалы, относящиеся к работе по направлениям деятельности Проекта. Региональный Совет рассматривает заявку школы-соискателя на предмет присоединения к Проекту и через РКЦ информирует о принятых решениях НКЦ. Кандидатский срок  на вхождение в проект до 3 лет. НКЦ выносит представление РКЦ о присоединении школы-соискателя для участия в Проекте на рассмотрение НС. При принятии решения о включении школы-соискателя в Проект, Секретарь НС готовит необходимые документы для передачи их в Секретариат ЮНЕСКО (через Комиссию РФ по делам ЮНЕСКО). (Приложение № 7)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Школа-участница Проекта, которой выдан Сертификат за подписью Генерального директора ЮНЕСКО, пользуется статусом «Ассоциированная школа ЮНЕСКО», имеет право отражать этот статус в бланках учебного заведения, в оформлении учебного заведения, используя соответствующую символику (Приложение № 2). Сертификат выдается Штаб-квартирой ЮНЕСКО сроком на 3 года с возможной последующей пролонгацией. 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Школы-участницы Проекта, у которых отсутствует Сертификат за подписью Генерального директора ЮНЕСКО, пользуются временным статусом «Школа-участница проекта «Ассоциированные школы ЮНЕСКО». Национальный координационный центр ассоциированных школ ЮНЕСКО выдает документ, подтверждающий данный статус. Срок действия документа три года. Школа-участница проекта имеет право отражать этот статус в оформлении учебного заведения.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НКЦ по представлению РКЦ раз в год рассматривает и </w:t>
      </w:r>
      <w:proofErr w:type="gramStart"/>
      <w:r w:rsidRPr="00184E2B">
        <w:rPr>
          <w:sz w:val="20"/>
          <w:szCs w:val="20"/>
        </w:rPr>
        <w:t>утверждает</w:t>
      </w:r>
      <w:proofErr w:type="gramEnd"/>
      <w:r w:rsidRPr="00184E2B">
        <w:rPr>
          <w:sz w:val="20"/>
          <w:szCs w:val="20"/>
        </w:rPr>
        <w:t xml:space="preserve"> списки участников Проекта в РФ и передает их через Комиссию Российской Федерации по делам ЮНЕСКО в Секретариат ЮНЕСКО.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Каждая школа-участница Проекта сдает в РКЦ и в НКЦ ежегодный отчет по реализации Проекта на базе учебного заведения (Форма отчета </w:t>
      </w:r>
      <w:proofErr w:type="gramStart"/>
      <w:r w:rsidRPr="00184E2B">
        <w:rPr>
          <w:sz w:val="20"/>
          <w:szCs w:val="20"/>
        </w:rPr>
        <w:t>см</w:t>
      </w:r>
      <w:proofErr w:type="gramEnd"/>
      <w:r w:rsidRPr="00184E2B">
        <w:rPr>
          <w:sz w:val="20"/>
          <w:szCs w:val="20"/>
        </w:rPr>
        <w:t>. Приложение № 3).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Школы-участницы Проекта не сдавшие отчет, фактически приостановившие свое участие в реализации Проекта, не принимающие участия в мероприятиях, организованных НКЦ, РКЦ или изъявившие желание выйти из участия в Проекте, по решению РКЦ исключаются из числа </w:t>
      </w:r>
      <w:r w:rsidRPr="00184E2B">
        <w:rPr>
          <w:sz w:val="20"/>
          <w:szCs w:val="20"/>
        </w:rPr>
        <w:lastRenderedPageBreak/>
        <w:t>участников Проекта. Информация передается в НКЦ и НС. Письмо от Национального Координационного центра ассоциированных школ ЮНЕСКО, Министерства образования РФ и Комиссии РФ по делам ЮНЕСКО о выходе школы из Проекта направляется директору школы и в органы управления образованием на местах. Школа, вышедшая из участия в Проекте, не вносится в список школ-участниц Проекта и не имеет права пользоваться статусом «Ассоциированная школа ЮНЕСКО» или «Школа-участница проекта «Ассоциированные школы ЮНЕСКО», а также не имеет права отражать такой статус в бланках учебного заведения и в оформлении учебного заведения.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КОНФЕРЕНЦИИ ПАШ ЮНЕСКО</w:t>
      </w:r>
    </w:p>
    <w:p w:rsidR="007C1BB7" w:rsidRPr="00184E2B" w:rsidRDefault="007C1BB7">
      <w:pPr>
        <w:jc w:val="center"/>
        <w:rPr>
          <w:b/>
          <w:bCs/>
          <w:sz w:val="20"/>
          <w:szCs w:val="20"/>
        </w:rPr>
      </w:pPr>
    </w:p>
    <w:p w:rsidR="007C1BB7" w:rsidRPr="00184E2B" w:rsidRDefault="007C1BB7">
      <w:pPr>
        <w:pStyle w:val="a3"/>
        <w:numPr>
          <w:ilvl w:val="1"/>
          <w:numId w:val="1"/>
        </w:numPr>
        <w:rPr>
          <w:sz w:val="20"/>
          <w:szCs w:val="20"/>
        </w:rPr>
      </w:pPr>
      <w:r w:rsidRPr="00184E2B">
        <w:rPr>
          <w:sz w:val="20"/>
          <w:szCs w:val="20"/>
        </w:rPr>
        <w:t>Всероссийская конференция участников Проекта «Ассоциированные школы ЮНЕСКО» (всероссийского и регионального уровней) является рабочей встречей участников Проекта, направленной на укрепление взаимодействия в реализации направлений деятельности Проекта, на выработку стратегии  реализации Проекта, на внесение изменений и дополнений в развитие Проекта.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Всероссийская конференция ассоциированных школ ЮНЕСКО проводится один раз в два года.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В работе Всероссийской конференции ПАШ ЮНЕСКО принимают участие представители:</w:t>
      </w:r>
    </w:p>
    <w:p w:rsidR="007C1BB7" w:rsidRPr="00184E2B" w:rsidRDefault="007C1BB7">
      <w:pPr>
        <w:numPr>
          <w:ilvl w:val="0"/>
          <w:numId w:val="20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Региональных центров ПАШ,</w:t>
      </w:r>
    </w:p>
    <w:p w:rsidR="007C1BB7" w:rsidRPr="00184E2B" w:rsidRDefault="007C1BB7">
      <w:pPr>
        <w:numPr>
          <w:ilvl w:val="0"/>
          <w:numId w:val="20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Ассоциированных школ ЮНЕСКО РФ,</w:t>
      </w:r>
    </w:p>
    <w:p w:rsidR="007C1BB7" w:rsidRPr="00184E2B" w:rsidRDefault="007C1BB7">
      <w:pPr>
        <w:numPr>
          <w:ilvl w:val="0"/>
          <w:numId w:val="20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Местных органов управления образованием,</w:t>
      </w:r>
    </w:p>
    <w:p w:rsidR="007C1BB7" w:rsidRPr="00184E2B" w:rsidRDefault="007C1BB7">
      <w:pPr>
        <w:numPr>
          <w:ilvl w:val="0"/>
          <w:numId w:val="20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Заинтересованных министерств и ведомств Российской Федерации,</w:t>
      </w:r>
    </w:p>
    <w:p w:rsidR="007C1BB7" w:rsidRPr="00184E2B" w:rsidRDefault="007C1BB7">
      <w:pPr>
        <w:numPr>
          <w:ilvl w:val="0"/>
          <w:numId w:val="20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Научных центров и высших учебных заведений РФ,</w:t>
      </w:r>
    </w:p>
    <w:p w:rsidR="007C1BB7" w:rsidRPr="00184E2B" w:rsidRDefault="007C1BB7">
      <w:pPr>
        <w:numPr>
          <w:ilvl w:val="0"/>
          <w:numId w:val="20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Ведомств и учебных заведений зарубежных стран,</w:t>
      </w:r>
    </w:p>
    <w:p w:rsidR="007C1BB7" w:rsidRPr="00184E2B" w:rsidRDefault="007C1BB7">
      <w:pPr>
        <w:numPr>
          <w:ilvl w:val="0"/>
          <w:numId w:val="20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НКЦ и НС ПАШ.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На Всероссийской конференции рассматриваются итоги реализации направлений Проекта за истекший период, вырабатываются концептуальные подходы к изменениям реализации направлений Проекта в РФ, утверждается стратегия развития Проекта на двухлетний период.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Региональные конференции школ-участниц ПАШ проводятся Региональными координационными центрами один раз в год в одном из учебных заведений, входящих в региональную систему ПАШ (по усмотрению РКЦ).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В работе региональных конференций ПАШ  принимают участие представители:</w:t>
      </w:r>
    </w:p>
    <w:p w:rsidR="007C1BB7" w:rsidRPr="00184E2B" w:rsidRDefault="007C1BB7">
      <w:pPr>
        <w:numPr>
          <w:ilvl w:val="0"/>
          <w:numId w:val="2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НКЦ и НС ПАШ,</w:t>
      </w:r>
    </w:p>
    <w:p w:rsidR="007C1BB7" w:rsidRPr="00184E2B" w:rsidRDefault="007C1BB7">
      <w:pPr>
        <w:numPr>
          <w:ilvl w:val="0"/>
          <w:numId w:val="2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Школ-участниц ПАШ (директора и школьные руководители ПАШ),</w:t>
      </w:r>
    </w:p>
    <w:p w:rsidR="007C1BB7" w:rsidRPr="00184E2B" w:rsidRDefault="007C1BB7">
      <w:pPr>
        <w:numPr>
          <w:ilvl w:val="0"/>
          <w:numId w:val="2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Местных (региональных) органов управления образованием,</w:t>
      </w:r>
    </w:p>
    <w:p w:rsidR="007C1BB7" w:rsidRPr="00184E2B" w:rsidRDefault="007C1BB7">
      <w:pPr>
        <w:numPr>
          <w:ilvl w:val="0"/>
          <w:numId w:val="2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Заинтересованных местных ведомств и организаций,</w:t>
      </w:r>
    </w:p>
    <w:p w:rsidR="007C1BB7" w:rsidRPr="00184E2B" w:rsidRDefault="007C1BB7">
      <w:pPr>
        <w:numPr>
          <w:ilvl w:val="0"/>
          <w:numId w:val="2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Научных центров и высших учебных заведений,</w:t>
      </w:r>
    </w:p>
    <w:p w:rsidR="007C1BB7" w:rsidRPr="00184E2B" w:rsidRDefault="007C1BB7">
      <w:pPr>
        <w:numPr>
          <w:ilvl w:val="0"/>
          <w:numId w:val="22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Организаций и учебных заведений зарубежных стран.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На региональной конференции рассматриваются итоги реализации Проекта за истекший период, вырабатывается региональный план мероприятий на год, утверждается стратегия развития Проекта в регионе по представлению Регионального Совета и РКЦ ПАШ.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Резолюции Всероссийских и региональных конференций доводятся до сведения представителей Министерства образования РФ, Комиссии РФ по делам ЮНЕСКО и Секретариата ЮНЕСКО.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ФИНАНСИРОВАНИЕ ПРОЕКТА</w:t>
      </w:r>
    </w:p>
    <w:p w:rsidR="007C1BB7" w:rsidRPr="00184E2B" w:rsidRDefault="007C1BB7">
      <w:pPr>
        <w:jc w:val="center"/>
        <w:rPr>
          <w:b/>
          <w:bCs/>
          <w:sz w:val="20"/>
          <w:szCs w:val="20"/>
        </w:rPr>
      </w:pPr>
    </w:p>
    <w:p w:rsidR="007C1BB7" w:rsidRPr="00184E2B" w:rsidRDefault="007C1BB7">
      <w:pPr>
        <w:pStyle w:val="a3"/>
        <w:numPr>
          <w:ilvl w:val="1"/>
          <w:numId w:val="1"/>
        </w:numPr>
        <w:rPr>
          <w:sz w:val="20"/>
          <w:szCs w:val="20"/>
        </w:rPr>
      </w:pPr>
      <w:r w:rsidRPr="00184E2B">
        <w:rPr>
          <w:sz w:val="20"/>
          <w:szCs w:val="20"/>
        </w:rPr>
        <w:t>Финансирование проекта «Ассоциированные школы ЮНЕСКО» производится за счет средств международных организаций и фондов, общественных организаций, привлеченных средств государственных организаций, средств частных компаний и спонсорских вкладов.</w:t>
      </w:r>
    </w:p>
    <w:p w:rsidR="007C1BB7" w:rsidRPr="00184E2B" w:rsidRDefault="007C1BB7">
      <w:pPr>
        <w:ind w:left="709"/>
        <w:jc w:val="both"/>
        <w:rPr>
          <w:sz w:val="20"/>
          <w:szCs w:val="20"/>
        </w:rPr>
      </w:pPr>
    </w:p>
    <w:p w:rsidR="007C1BB7" w:rsidRPr="00184E2B" w:rsidRDefault="007C1BB7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ЗАКЛЮЧИТЕЛЬНЫЕ ПОЛОЖЕНИЯ</w:t>
      </w:r>
    </w:p>
    <w:p w:rsidR="007C1BB7" w:rsidRPr="00184E2B" w:rsidRDefault="007C1BB7">
      <w:pPr>
        <w:jc w:val="center"/>
        <w:rPr>
          <w:b/>
          <w:bCs/>
          <w:sz w:val="20"/>
          <w:szCs w:val="20"/>
        </w:rPr>
      </w:pPr>
    </w:p>
    <w:p w:rsidR="007C1BB7" w:rsidRPr="00184E2B" w:rsidRDefault="007C1BB7">
      <w:pPr>
        <w:pStyle w:val="a3"/>
        <w:numPr>
          <w:ilvl w:val="1"/>
          <w:numId w:val="1"/>
        </w:numPr>
        <w:rPr>
          <w:sz w:val="20"/>
          <w:szCs w:val="20"/>
        </w:rPr>
      </w:pPr>
      <w:r w:rsidRPr="00184E2B">
        <w:rPr>
          <w:sz w:val="20"/>
          <w:szCs w:val="20"/>
        </w:rPr>
        <w:t>Государственные, общественные организации и частные лица не могут использовать символику ПАШ ЮНЕСКО, если у них отсутствует официальный статус «Ассоциированная школа ЮНЕСКО», а также ссылаться в своей деятельности на проект «Ассоциированные школы ЮНЕСКО». Школа-участница ПАШ с временным статусом «Школа-участница проекта «Ассоциированные школы ЮНЕСКО» ссылается на участие в Проекте по согласованию с НКЦ. Необоснованное использование символики Проекта и ссылка на участие в Проекте влекут за собой рассмотрение таких действий в судебном порядке.</w:t>
      </w:r>
    </w:p>
    <w:p w:rsidR="007C1BB7" w:rsidRPr="00184E2B" w:rsidRDefault="007C1BB7">
      <w:pPr>
        <w:numPr>
          <w:ilvl w:val="1"/>
          <w:numId w:val="1"/>
        </w:num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Все изменения и дополнения к настоящему Положению согласовываются между Министерством образования Российской Федерации и Комиссией Российской Федерации по делам ЮНЕСКО, доводятся до сведения Национального координационного центра ПАШ и школ-участниц ПАШ. Изменения и дополнения являются Приложением к настоящему Положению.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pStyle w:val="3"/>
        <w:rPr>
          <w:sz w:val="20"/>
          <w:szCs w:val="20"/>
        </w:rPr>
      </w:pPr>
      <w:r w:rsidRPr="00184E2B">
        <w:rPr>
          <w:sz w:val="20"/>
          <w:szCs w:val="20"/>
        </w:rPr>
        <w:lastRenderedPageBreak/>
        <w:t>ПРИЛОЖЕНИЕ № 1</w:t>
      </w: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Словарь сокращений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ПАШ – </w:t>
      </w:r>
      <w:r w:rsidRPr="00184E2B">
        <w:rPr>
          <w:sz w:val="20"/>
          <w:szCs w:val="20"/>
        </w:rPr>
        <w:tab/>
        <w:t>Проект «Ассоциированные школы ЮНЕСКО»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САШ – </w:t>
      </w:r>
      <w:r w:rsidRPr="00184E2B">
        <w:rPr>
          <w:sz w:val="20"/>
          <w:szCs w:val="20"/>
        </w:rPr>
        <w:tab/>
        <w:t>Система ассоциированных школ ЮНЕСКО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НКЦ – </w:t>
      </w:r>
      <w:r w:rsidRPr="00184E2B">
        <w:rPr>
          <w:sz w:val="20"/>
          <w:szCs w:val="20"/>
        </w:rPr>
        <w:tab/>
        <w:t>Национальный координационный центр ПАШ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НС – </w:t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  <w:t xml:space="preserve">Национальный Совет ПАШ 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РКЦ - </w:t>
      </w:r>
      <w:r w:rsidRPr="00184E2B">
        <w:rPr>
          <w:sz w:val="20"/>
          <w:szCs w:val="20"/>
        </w:rPr>
        <w:tab/>
        <w:t>Региональный координационный центр ПАШ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РС - </w:t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  <w:t>Региональный Совет ПАШ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pStyle w:val="3"/>
        <w:rPr>
          <w:sz w:val="20"/>
          <w:szCs w:val="20"/>
        </w:rPr>
      </w:pPr>
      <w:r w:rsidRPr="00184E2B">
        <w:rPr>
          <w:sz w:val="20"/>
          <w:szCs w:val="20"/>
        </w:rPr>
        <w:t>ПРИЛОЖЕНИЕ № 2</w:t>
      </w: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</w:p>
    <w:p w:rsidR="007C1BB7" w:rsidRPr="00184E2B" w:rsidRDefault="007C1BB7">
      <w:pPr>
        <w:pStyle w:val="a3"/>
        <w:rPr>
          <w:sz w:val="20"/>
          <w:szCs w:val="20"/>
        </w:rPr>
      </w:pPr>
      <w:r w:rsidRPr="00184E2B">
        <w:rPr>
          <w:sz w:val="20"/>
          <w:szCs w:val="20"/>
        </w:rPr>
        <w:tab/>
      </w:r>
      <w:proofErr w:type="gramStart"/>
      <w:r w:rsidRPr="00184E2B">
        <w:rPr>
          <w:sz w:val="20"/>
          <w:szCs w:val="20"/>
        </w:rPr>
        <w:t>Эмблема Проекта «Ассоциированные школы ЮНЕСКО» (ПАШ) включает следующие элементы: глобус – планета, голубь – мир, мальчик и девочка – дружба и солидарность, книга – образование, солнце – энергия, необходимая для сохранения мира.</w:t>
      </w:r>
      <w:proofErr w:type="gramEnd"/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  <w:r w:rsidRPr="00184E2B">
        <w:rPr>
          <w:sz w:val="20"/>
          <w:szCs w:val="20"/>
        </w:rPr>
        <w:tab/>
      </w:r>
    </w:p>
    <w:p w:rsidR="007C1BB7" w:rsidRPr="00184E2B" w:rsidRDefault="0057289B">
      <w:pPr>
        <w:jc w:val="both"/>
        <w:rPr>
          <w:b/>
          <w:bCs/>
          <w:sz w:val="20"/>
          <w:szCs w:val="20"/>
          <w:lang w:val="en-US"/>
        </w:rPr>
      </w:pPr>
      <w:r w:rsidRPr="00184E2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3.25pt">
            <v:imagedata r:id="rId9" o:title=""/>
          </v:shape>
        </w:pict>
      </w:r>
      <w:r w:rsidR="007C1BB7" w:rsidRPr="00184E2B">
        <w:rPr>
          <w:sz w:val="20"/>
          <w:szCs w:val="20"/>
        </w:rPr>
        <w:tab/>
      </w:r>
      <w:r w:rsidR="007C1BB7" w:rsidRPr="00184E2B">
        <w:rPr>
          <w:sz w:val="20"/>
          <w:szCs w:val="20"/>
        </w:rPr>
        <w:tab/>
      </w:r>
      <w:r w:rsidR="007C1BB7"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pict>
          <v:shape id="_x0000_i1026" type="#_x0000_t75" style="width:83.45pt;height:86.75pt">
            <v:imagedata r:id="rId10" o:title="Лого Юнеско" cropleft="37039f" cropright="16204f"/>
          </v:shape>
        </w:pic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Цвет эмблемы – бело-голубой или бело-синий.</w:t>
      </w:r>
    </w:p>
    <w:p w:rsidR="007C1BB7" w:rsidRPr="00184E2B" w:rsidRDefault="007C1BB7">
      <w:pPr>
        <w:pStyle w:val="3"/>
        <w:rPr>
          <w:sz w:val="20"/>
          <w:szCs w:val="20"/>
        </w:rPr>
      </w:pPr>
      <w:r w:rsidRPr="00184E2B">
        <w:rPr>
          <w:sz w:val="20"/>
          <w:szCs w:val="20"/>
        </w:rPr>
        <w:t>Проект Ассоциированные школы ЮНЕСКО</w:t>
      </w: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Систем ассоциированных школ</w:t>
      </w:r>
    </w:p>
    <w:p w:rsidR="007C1BB7" w:rsidRPr="00184E2B" w:rsidRDefault="007C1BB7">
      <w:pPr>
        <w:jc w:val="both"/>
        <w:rPr>
          <w:b/>
          <w:bCs/>
          <w:sz w:val="20"/>
          <w:szCs w:val="20"/>
          <w:lang w:val="en-US"/>
        </w:rPr>
      </w:pPr>
      <w:r w:rsidRPr="00184E2B">
        <w:rPr>
          <w:b/>
          <w:bCs/>
          <w:sz w:val="20"/>
          <w:szCs w:val="20"/>
          <w:lang w:val="en-US"/>
        </w:rPr>
        <w:t>UNESCO Associated schools project (ASP)</w:t>
      </w:r>
    </w:p>
    <w:p w:rsidR="007C1BB7" w:rsidRPr="00184E2B" w:rsidRDefault="007C1BB7">
      <w:pPr>
        <w:jc w:val="both"/>
        <w:rPr>
          <w:b/>
          <w:bCs/>
          <w:sz w:val="20"/>
          <w:szCs w:val="20"/>
          <w:lang w:val="en-US"/>
        </w:rPr>
      </w:pPr>
      <w:r w:rsidRPr="00184E2B">
        <w:rPr>
          <w:b/>
          <w:bCs/>
          <w:sz w:val="20"/>
          <w:szCs w:val="20"/>
          <w:lang w:val="en-US"/>
        </w:rPr>
        <w:t xml:space="preserve">UNESCO ASP-net </w:t>
      </w:r>
    </w:p>
    <w:p w:rsidR="007C1BB7" w:rsidRPr="00184E2B" w:rsidRDefault="007C1BB7">
      <w:pPr>
        <w:jc w:val="both"/>
        <w:rPr>
          <w:b/>
          <w:bCs/>
          <w:sz w:val="20"/>
          <w:szCs w:val="20"/>
          <w:lang w:val="en-US"/>
        </w:rPr>
      </w:pPr>
      <w:r w:rsidRPr="00184E2B">
        <w:rPr>
          <w:b/>
          <w:bCs/>
          <w:sz w:val="20"/>
          <w:szCs w:val="20"/>
          <w:lang w:val="en-US"/>
        </w:rPr>
        <w:t>ASP-network</w:t>
      </w: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</w:p>
    <w:p w:rsidR="007C1BB7" w:rsidRPr="00184E2B" w:rsidRDefault="007C1BB7">
      <w:pPr>
        <w:jc w:val="both"/>
        <w:rPr>
          <w:b/>
          <w:bCs/>
          <w:sz w:val="20"/>
          <w:szCs w:val="20"/>
          <w:lang w:val="en-US"/>
        </w:rPr>
      </w:pPr>
      <w:r w:rsidRPr="00184E2B">
        <w:rPr>
          <w:b/>
          <w:bCs/>
          <w:sz w:val="20"/>
          <w:szCs w:val="20"/>
        </w:rPr>
        <w:t>ПРИЛОЖЕНИЕ</w:t>
      </w:r>
      <w:r w:rsidRPr="00184E2B">
        <w:rPr>
          <w:b/>
          <w:bCs/>
          <w:sz w:val="20"/>
          <w:szCs w:val="20"/>
          <w:lang w:val="en-US"/>
        </w:rPr>
        <w:t xml:space="preserve"> № 3 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b/>
          <w:bCs/>
          <w:sz w:val="20"/>
          <w:szCs w:val="20"/>
        </w:rPr>
        <w:t>Форма отчета</w:t>
      </w:r>
    </w:p>
    <w:p w:rsidR="007C1BB7" w:rsidRPr="00184E2B" w:rsidRDefault="007C1BB7">
      <w:pPr>
        <w:ind w:firstLine="709"/>
        <w:jc w:val="both"/>
        <w:rPr>
          <w:sz w:val="20"/>
          <w:szCs w:val="20"/>
        </w:rPr>
      </w:pPr>
    </w:p>
    <w:p w:rsidR="007C1BB7" w:rsidRPr="00184E2B" w:rsidRDefault="007C1BB7">
      <w:pPr>
        <w:pStyle w:val="2"/>
        <w:rPr>
          <w:sz w:val="20"/>
          <w:szCs w:val="20"/>
        </w:rPr>
      </w:pPr>
      <w:r w:rsidRPr="00184E2B">
        <w:rPr>
          <w:sz w:val="20"/>
          <w:szCs w:val="20"/>
        </w:rPr>
        <w:t xml:space="preserve">ОТЧЕТ </w:t>
      </w:r>
    </w:p>
    <w:p w:rsidR="007C1BB7" w:rsidRPr="00184E2B" w:rsidRDefault="007C1BB7">
      <w:pPr>
        <w:ind w:firstLine="709"/>
        <w:jc w:val="center"/>
        <w:rPr>
          <w:sz w:val="20"/>
          <w:szCs w:val="20"/>
        </w:rPr>
      </w:pPr>
      <w:r w:rsidRPr="00184E2B">
        <w:rPr>
          <w:sz w:val="20"/>
          <w:szCs w:val="20"/>
        </w:rPr>
        <w:t>за период_________________</w:t>
      </w:r>
    </w:p>
    <w:p w:rsidR="007C1BB7" w:rsidRPr="00184E2B" w:rsidRDefault="007C1BB7">
      <w:pPr>
        <w:ind w:firstLine="709"/>
        <w:jc w:val="center"/>
        <w:rPr>
          <w:sz w:val="20"/>
          <w:szCs w:val="20"/>
        </w:rPr>
      </w:pP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Название учебного заведения:________________________________________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Адрес учебного заведения:___________________________________________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Телефон:__________________ Факс:___________________________________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  <w:proofErr w:type="gramStart"/>
      <w:r w:rsidRPr="00184E2B">
        <w:rPr>
          <w:sz w:val="20"/>
          <w:szCs w:val="20"/>
          <w:lang w:val="en-US"/>
        </w:rPr>
        <w:t>e</w:t>
      </w:r>
      <w:r w:rsidRPr="00184E2B">
        <w:rPr>
          <w:sz w:val="20"/>
          <w:szCs w:val="20"/>
        </w:rPr>
        <w:t>-</w:t>
      </w:r>
      <w:r w:rsidRPr="00184E2B">
        <w:rPr>
          <w:sz w:val="20"/>
          <w:szCs w:val="20"/>
          <w:lang w:val="en-US"/>
        </w:rPr>
        <w:t>mail</w:t>
      </w:r>
      <w:proofErr w:type="gramEnd"/>
      <w:r w:rsidRPr="00184E2B">
        <w:rPr>
          <w:sz w:val="20"/>
          <w:szCs w:val="20"/>
        </w:rPr>
        <w:t>:_________________________ Сайт ______________________________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ФИО директора: ___________________________________________________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Период участия в ПАШ ЮНЕСКО с ____________ года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Статус в Проекте (школа-участница проекта, ассоциированная школа ЮНЕСКО): ________________________________________________________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Сертификат выдан ___________________ года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pStyle w:val="1"/>
        <w:rPr>
          <w:sz w:val="20"/>
          <w:szCs w:val="20"/>
        </w:rPr>
      </w:pPr>
      <w:r w:rsidRPr="00184E2B">
        <w:rPr>
          <w:sz w:val="20"/>
          <w:szCs w:val="20"/>
        </w:rPr>
        <w:t>Участие в работе по проекту</w:t>
      </w:r>
    </w:p>
    <w:p w:rsidR="007C1BB7" w:rsidRPr="00184E2B" w:rsidRDefault="007C1BB7">
      <w:pPr>
        <w:rPr>
          <w:sz w:val="20"/>
          <w:szCs w:val="20"/>
        </w:rPr>
      </w:pPr>
    </w:p>
    <w:p w:rsidR="007C1BB7" w:rsidRPr="00184E2B" w:rsidRDefault="007C1BB7">
      <w:pPr>
        <w:rPr>
          <w:sz w:val="20"/>
          <w:szCs w:val="20"/>
        </w:rPr>
      </w:pPr>
      <w:r w:rsidRPr="00184E2B">
        <w:rPr>
          <w:sz w:val="20"/>
          <w:szCs w:val="20"/>
        </w:rPr>
        <w:t>Направление деятельности:</w:t>
      </w:r>
    </w:p>
    <w:p w:rsidR="007C1BB7" w:rsidRPr="00184E2B" w:rsidRDefault="007C1BB7">
      <w:pPr>
        <w:numPr>
          <w:ilvl w:val="0"/>
          <w:numId w:val="24"/>
        </w:numPr>
        <w:rPr>
          <w:sz w:val="20"/>
          <w:szCs w:val="20"/>
        </w:rPr>
      </w:pPr>
      <w:r w:rsidRPr="00184E2B">
        <w:rPr>
          <w:sz w:val="20"/>
          <w:szCs w:val="20"/>
        </w:rPr>
        <w:t>_____________________________________________________________</w:t>
      </w:r>
    </w:p>
    <w:p w:rsidR="007C1BB7" w:rsidRPr="00184E2B" w:rsidRDefault="007C1BB7">
      <w:pPr>
        <w:numPr>
          <w:ilvl w:val="0"/>
          <w:numId w:val="24"/>
        </w:numPr>
        <w:rPr>
          <w:sz w:val="20"/>
          <w:szCs w:val="20"/>
        </w:rPr>
      </w:pPr>
      <w:r w:rsidRPr="00184E2B">
        <w:rPr>
          <w:sz w:val="20"/>
          <w:szCs w:val="20"/>
        </w:rPr>
        <w:t>_____________________________________________________________</w:t>
      </w:r>
    </w:p>
    <w:p w:rsidR="007C1BB7" w:rsidRPr="00184E2B" w:rsidRDefault="007C1BB7">
      <w:pPr>
        <w:numPr>
          <w:ilvl w:val="0"/>
          <w:numId w:val="24"/>
        </w:numPr>
        <w:rPr>
          <w:sz w:val="20"/>
          <w:szCs w:val="20"/>
        </w:rPr>
      </w:pPr>
      <w:r w:rsidRPr="00184E2B">
        <w:rPr>
          <w:sz w:val="20"/>
          <w:szCs w:val="20"/>
        </w:rPr>
        <w:t>_____________________________________________________________</w:t>
      </w:r>
    </w:p>
    <w:p w:rsidR="007C1BB7" w:rsidRPr="00184E2B" w:rsidRDefault="007C1BB7">
      <w:pPr>
        <w:numPr>
          <w:ilvl w:val="0"/>
          <w:numId w:val="24"/>
        </w:numPr>
        <w:rPr>
          <w:sz w:val="20"/>
          <w:szCs w:val="20"/>
        </w:rPr>
      </w:pPr>
      <w:r w:rsidRPr="00184E2B">
        <w:rPr>
          <w:sz w:val="20"/>
          <w:szCs w:val="20"/>
        </w:rPr>
        <w:t>_____________________________________________________________</w:t>
      </w:r>
    </w:p>
    <w:p w:rsidR="007C1BB7" w:rsidRPr="00184E2B" w:rsidRDefault="007C1BB7">
      <w:pPr>
        <w:rPr>
          <w:sz w:val="20"/>
          <w:szCs w:val="20"/>
        </w:rPr>
      </w:pPr>
    </w:p>
    <w:p w:rsidR="007C1BB7" w:rsidRPr="00184E2B" w:rsidRDefault="007C1BB7">
      <w:pPr>
        <w:rPr>
          <w:sz w:val="20"/>
          <w:szCs w:val="20"/>
        </w:rPr>
      </w:pPr>
      <w:r w:rsidRPr="00184E2B">
        <w:rPr>
          <w:sz w:val="20"/>
          <w:szCs w:val="20"/>
        </w:rPr>
        <w:t>Руководители проекта в учебном заведении:____________________________</w:t>
      </w:r>
    </w:p>
    <w:p w:rsidR="007C1BB7" w:rsidRPr="00184E2B" w:rsidRDefault="007C1BB7">
      <w:pPr>
        <w:rPr>
          <w:sz w:val="20"/>
          <w:szCs w:val="20"/>
        </w:rPr>
      </w:pPr>
      <w:r w:rsidRPr="00184E2B">
        <w:rPr>
          <w:sz w:val="20"/>
          <w:szCs w:val="20"/>
        </w:rPr>
        <w:t>Средства реализации данных направлений:_____________________________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__________________________________________________________________</w:t>
      </w:r>
    </w:p>
    <w:p w:rsidR="007C1BB7" w:rsidRPr="00184E2B" w:rsidRDefault="007C1BB7">
      <w:pPr>
        <w:rPr>
          <w:sz w:val="20"/>
          <w:szCs w:val="20"/>
        </w:rPr>
      </w:pPr>
      <w:r w:rsidRPr="00184E2B">
        <w:rPr>
          <w:sz w:val="20"/>
          <w:szCs w:val="20"/>
        </w:rPr>
        <w:t>Промежуточные результаты деятельности:______________________________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__________________________________________________________________</w:t>
      </w:r>
    </w:p>
    <w:p w:rsidR="007C1BB7" w:rsidRPr="00184E2B" w:rsidRDefault="007C1BB7">
      <w:pPr>
        <w:rPr>
          <w:sz w:val="20"/>
          <w:szCs w:val="20"/>
        </w:rPr>
      </w:pPr>
      <w:r w:rsidRPr="00184E2B">
        <w:rPr>
          <w:sz w:val="20"/>
          <w:szCs w:val="20"/>
        </w:rPr>
        <w:lastRenderedPageBreak/>
        <w:t>Перспектива дальнейшей разработки:__________________________________</w:t>
      </w:r>
    </w:p>
    <w:p w:rsidR="007C1BB7" w:rsidRPr="00184E2B" w:rsidRDefault="007C1BB7">
      <w:pPr>
        <w:rPr>
          <w:sz w:val="20"/>
          <w:szCs w:val="20"/>
        </w:rPr>
      </w:pPr>
      <w:r w:rsidRPr="00184E2B">
        <w:rPr>
          <w:sz w:val="20"/>
          <w:szCs w:val="20"/>
        </w:rPr>
        <w:t>__________________________________________________________________</w:t>
      </w:r>
    </w:p>
    <w:p w:rsidR="007C1BB7" w:rsidRPr="00184E2B" w:rsidRDefault="007C1BB7">
      <w:pPr>
        <w:rPr>
          <w:sz w:val="20"/>
          <w:szCs w:val="20"/>
        </w:rPr>
      </w:pPr>
    </w:p>
    <w:p w:rsidR="007C1BB7" w:rsidRPr="00184E2B" w:rsidRDefault="007C1BB7">
      <w:pPr>
        <w:pStyle w:val="1"/>
        <w:rPr>
          <w:sz w:val="20"/>
          <w:szCs w:val="20"/>
        </w:rPr>
      </w:pPr>
      <w:r w:rsidRPr="00184E2B">
        <w:rPr>
          <w:sz w:val="20"/>
          <w:szCs w:val="20"/>
        </w:rPr>
        <w:t>Дополнительная информация об учебном заведении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Специализация учебного заведения (углубленное изучение дисциплин)_____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__________________________________________________________________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Связи с высшими учебными заведениями, научными центрами____________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__________________________________________________________________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Партнерские отношения с общественными и частными организациями______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__________________________________________________________________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Партнерские отношения с учебными заведениями РФ, стран ближнего и дальнего зарубежья, ассоциированными школами ЮНЕСКО______________</w:t>
      </w:r>
    </w:p>
    <w:p w:rsidR="007C1BB7" w:rsidRPr="00184E2B" w:rsidRDefault="007C1BB7">
      <w:pPr>
        <w:rPr>
          <w:sz w:val="20"/>
          <w:szCs w:val="20"/>
        </w:rPr>
      </w:pPr>
      <w:r w:rsidRPr="00184E2B">
        <w:rPr>
          <w:sz w:val="20"/>
          <w:szCs w:val="20"/>
        </w:rPr>
        <w:t>__________________________________________________________________</w:t>
      </w:r>
    </w:p>
    <w:p w:rsidR="007C1BB7" w:rsidRPr="00184E2B" w:rsidRDefault="007C1BB7">
      <w:pPr>
        <w:pStyle w:val="a3"/>
        <w:rPr>
          <w:sz w:val="20"/>
          <w:szCs w:val="20"/>
        </w:rPr>
      </w:pPr>
      <w:r w:rsidRPr="00184E2B">
        <w:rPr>
          <w:sz w:val="20"/>
          <w:szCs w:val="20"/>
        </w:rPr>
        <w:t>Участие в отечественных и зарубежных проектах, олимпиадах, конференциях, семинарах, выставках и пр</w:t>
      </w:r>
      <w:proofErr w:type="gramStart"/>
      <w:r w:rsidRPr="00184E2B">
        <w:rPr>
          <w:sz w:val="20"/>
          <w:szCs w:val="20"/>
        </w:rPr>
        <w:t xml:space="preserve">.. </w:t>
      </w:r>
      <w:proofErr w:type="gramEnd"/>
      <w:r w:rsidRPr="00184E2B">
        <w:rPr>
          <w:sz w:val="20"/>
          <w:szCs w:val="20"/>
        </w:rPr>
        <w:t>Результаты участия____________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__________________________________________________________________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Публикации и печатные работы ______________________________________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__________________________________________________________________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Должность </w:t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  <w:t>Подпись</w:t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  <w:t>ФИО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 xml:space="preserve">Дата </w:t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</w:r>
      <w:r w:rsidRPr="00184E2B">
        <w:rPr>
          <w:sz w:val="20"/>
          <w:szCs w:val="20"/>
        </w:rPr>
        <w:tab/>
        <w:t>М.П.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jc w:val="right"/>
        <w:rPr>
          <w:sz w:val="20"/>
          <w:szCs w:val="20"/>
        </w:rPr>
      </w:pPr>
      <w:r w:rsidRPr="00184E2B">
        <w:rPr>
          <w:sz w:val="20"/>
          <w:szCs w:val="20"/>
        </w:rPr>
        <w:t xml:space="preserve">Отчет сдан: </w:t>
      </w:r>
      <w:proofErr w:type="spellStart"/>
      <w:r w:rsidRPr="00184E2B">
        <w:rPr>
          <w:sz w:val="20"/>
          <w:szCs w:val="20"/>
        </w:rPr>
        <w:t>_______________</w:t>
      </w:r>
      <w:proofErr w:type="gramStart"/>
      <w:r w:rsidRPr="00184E2B">
        <w:rPr>
          <w:sz w:val="20"/>
          <w:szCs w:val="20"/>
        </w:rPr>
        <w:t>г</w:t>
      </w:r>
      <w:proofErr w:type="spellEnd"/>
      <w:proofErr w:type="gramEnd"/>
      <w:r w:rsidRPr="00184E2B">
        <w:rPr>
          <w:sz w:val="20"/>
          <w:szCs w:val="20"/>
        </w:rPr>
        <w:t>.</w:t>
      </w:r>
    </w:p>
    <w:p w:rsidR="007C1BB7" w:rsidRPr="00184E2B" w:rsidRDefault="007C1BB7" w:rsidP="00184E2B">
      <w:pPr>
        <w:jc w:val="right"/>
        <w:rPr>
          <w:sz w:val="20"/>
          <w:szCs w:val="20"/>
        </w:rPr>
      </w:pPr>
      <w:r w:rsidRPr="00184E2B">
        <w:rPr>
          <w:sz w:val="20"/>
          <w:szCs w:val="20"/>
        </w:rPr>
        <w:t xml:space="preserve">Отчет принят: </w:t>
      </w:r>
      <w:proofErr w:type="spellStart"/>
      <w:r w:rsidRPr="00184E2B">
        <w:rPr>
          <w:sz w:val="20"/>
          <w:szCs w:val="20"/>
        </w:rPr>
        <w:t>_____________</w:t>
      </w:r>
      <w:proofErr w:type="gramStart"/>
      <w:r w:rsidRPr="00184E2B">
        <w:rPr>
          <w:sz w:val="20"/>
          <w:szCs w:val="20"/>
        </w:rPr>
        <w:t>г</w:t>
      </w:r>
      <w:proofErr w:type="spellEnd"/>
      <w:proofErr w:type="gramEnd"/>
      <w:r w:rsidRPr="00184E2B">
        <w:rPr>
          <w:sz w:val="20"/>
          <w:szCs w:val="20"/>
        </w:rPr>
        <w:t>.</w:t>
      </w: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ПРИЛОЖЕНИЕ № 4</w:t>
      </w: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 xml:space="preserve">Создание Региональных центров развития  (РЦР) ПАШ и Межрегионального Совета РЦР ПАШ </w:t>
      </w: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ab/>
        <w:t xml:space="preserve">Для успешного развития реализации направлений Проекта в регионе, создания условий для организации непрерывной учебы преподавателей и учащихся по направлениям деятельности ПАШ ЮНЕСКО, для научно-исследовательской деятельности в рамках Проекта Региональным координационным центром может создаваться </w:t>
      </w:r>
      <w:r w:rsidRPr="00184E2B">
        <w:rPr>
          <w:b/>
          <w:bCs/>
          <w:sz w:val="20"/>
          <w:szCs w:val="20"/>
        </w:rPr>
        <w:t xml:space="preserve">Региональный центр развития Проекта (РЦР). </w:t>
      </w:r>
      <w:r w:rsidRPr="00184E2B">
        <w:rPr>
          <w:sz w:val="20"/>
          <w:szCs w:val="20"/>
        </w:rPr>
        <w:t>Региональный координационный центр приглашает к сотрудничеству специалиста в области одного или нескольких направлений деятельности Проекта из числа ученых или преподавателей высших учебных заведений региона в качестве директора (научного руководителя) РЦР.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ab/>
        <w:t>Региональные центры развития ПАШ могут совместно создавать межрегиональные научные и творческие объединения по координации общей реализации Проекта или по отдельным направлениям деятельности.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ab/>
        <w:t>Научные руководители (директора) РЦР ПАШ рассматривают вопрос о целесообразности и условиях взаимодействия по реализации Проекта в период работы конференции ПАШ и в рабочем порядке (специализированные семинары и конференции).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ab/>
        <w:t>Для координации взаимных действий РЦР могут сформировать Межрегиональный Совет РЦР ПАШ (Ученый Совет), определить его структуру, функции и принципы деятельности. Предложения Межрегионального Совета РЦР ПАШ доводится до сведения всех участников Проекта.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pStyle w:val="3"/>
        <w:rPr>
          <w:sz w:val="20"/>
          <w:szCs w:val="20"/>
        </w:rPr>
      </w:pPr>
      <w:r w:rsidRPr="00184E2B">
        <w:rPr>
          <w:sz w:val="20"/>
          <w:szCs w:val="20"/>
        </w:rPr>
        <w:t>ПРИЛОЖЕНИЕ № 5</w:t>
      </w: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Структура управления Проектом</w:t>
      </w: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Секретариат ЮНЕСКО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Комиссия Российской Федерации по делам ЮНЕСКО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Министерство образования Российской Федерации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Национальный Координационный центр ПАШ – Национальный Координатор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Национальный Совет – Секретарь Национального Совета ПАШ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Региональный Координационный центр ПАШ – Руководитель РКЦ ПАШ</w:t>
      </w:r>
    </w:p>
    <w:p w:rsidR="007C1BB7" w:rsidRPr="00184E2B" w:rsidRDefault="007C1BB7">
      <w:pPr>
        <w:jc w:val="both"/>
        <w:rPr>
          <w:sz w:val="20"/>
          <w:szCs w:val="20"/>
        </w:rPr>
      </w:pPr>
      <w:r w:rsidRPr="00184E2B">
        <w:rPr>
          <w:sz w:val="20"/>
          <w:szCs w:val="20"/>
        </w:rPr>
        <w:t>Региональный Совет ПАШ – Секретарь Регионального Совета ПАШ</w:t>
      </w:r>
    </w:p>
    <w:p w:rsidR="007C1BB7" w:rsidRPr="00184E2B" w:rsidRDefault="007C1BB7">
      <w:pPr>
        <w:jc w:val="both"/>
        <w:rPr>
          <w:sz w:val="20"/>
          <w:szCs w:val="20"/>
        </w:rPr>
      </w:pP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  <w:r w:rsidRPr="00184E2B">
        <w:rPr>
          <w:b/>
          <w:bCs/>
          <w:sz w:val="20"/>
          <w:szCs w:val="20"/>
        </w:rPr>
        <w:t>ПРИЛОЖЕНИЕ № 7 Анкета для вступления</w:t>
      </w:r>
    </w:p>
    <w:p w:rsidR="007C1BB7" w:rsidRPr="00184E2B" w:rsidRDefault="007C1BB7">
      <w:pPr>
        <w:jc w:val="both"/>
        <w:rPr>
          <w:b/>
          <w:bCs/>
          <w:sz w:val="20"/>
          <w:szCs w:val="20"/>
        </w:rPr>
      </w:pPr>
    </w:p>
    <w:p w:rsidR="007C1BB7" w:rsidRPr="00184E2B" w:rsidRDefault="0057289B">
      <w:pPr>
        <w:jc w:val="both"/>
        <w:rPr>
          <w:sz w:val="20"/>
          <w:szCs w:val="20"/>
          <w:lang w:val="en-US"/>
        </w:rPr>
      </w:pPr>
      <w:r w:rsidRPr="00184E2B">
        <w:rPr>
          <w:sz w:val="20"/>
          <w:szCs w:val="20"/>
        </w:rPr>
        <w:lastRenderedPageBreak/>
        <w:pict>
          <v:shape id="_x0000_i1027" type="#_x0000_t75" style="width:83.45pt;height:86.75pt">
            <v:imagedata r:id="rId10" o:title="Лого Юнеско" cropleft="37039f" cropright="16204f"/>
          </v:shape>
        </w:pic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</w:p>
    <w:p w:rsidR="007C1BB7" w:rsidRPr="00184E2B" w:rsidRDefault="007C1BB7">
      <w:pPr>
        <w:jc w:val="both"/>
        <w:rPr>
          <w:b/>
          <w:bCs/>
          <w:sz w:val="20"/>
          <w:szCs w:val="20"/>
          <w:lang w:val="en-US"/>
        </w:rPr>
      </w:pPr>
      <w:r w:rsidRPr="00184E2B">
        <w:rPr>
          <w:b/>
          <w:bCs/>
          <w:sz w:val="20"/>
          <w:szCs w:val="20"/>
          <w:lang w:val="en-US"/>
        </w:rPr>
        <w:t>Associated Schools Project Network (</w:t>
      </w:r>
      <w:proofErr w:type="spellStart"/>
      <w:r w:rsidRPr="00184E2B">
        <w:rPr>
          <w:b/>
          <w:bCs/>
          <w:sz w:val="20"/>
          <w:szCs w:val="20"/>
          <w:lang w:val="en-US"/>
        </w:rPr>
        <w:t>ASPnet</w:t>
      </w:r>
      <w:proofErr w:type="spellEnd"/>
      <w:r w:rsidRPr="00184E2B">
        <w:rPr>
          <w:b/>
          <w:bCs/>
          <w:sz w:val="20"/>
          <w:szCs w:val="20"/>
          <w:lang w:val="en-US"/>
        </w:rPr>
        <w:t>)</w:t>
      </w:r>
    </w:p>
    <w:p w:rsidR="007C1BB7" w:rsidRPr="00184E2B" w:rsidRDefault="007C1BB7">
      <w:pPr>
        <w:pStyle w:val="4"/>
        <w:rPr>
          <w:sz w:val="20"/>
          <w:szCs w:val="20"/>
        </w:rPr>
      </w:pPr>
      <w:r w:rsidRPr="00184E2B">
        <w:rPr>
          <w:sz w:val="20"/>
          <w:szCs w:val="20"/>
        </w:rPr>
        <w:t>Application Form</w: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>For completion by the school / college principal</w: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>(Block capitals only, please)</w: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 xml:space="preserve">Please send to the </w:t>
      </w:r>
      <w:proofErr w:type="spellStart"/>
      <w:r w:rsidRPr="00184E2B">
        <w:rPr>
          <w:sz w:val="20"/>
          <w:szCs w:val="20"/>
          <w:lang w:val="en-US"/>
        </w:rPr>
        <w:t>ASPnet</w:t>
      </w:r>
      <w:proofErr w:type="spellEnd"/>
      <w:r w:rsidRPr="00184E2B">
        <w:rPr>
          <w:sz w:val="20"/>
          <w:szCs w:val="20"/>
          <w:lang w:val="en-US"/>
        </w:rPr>
        <w:t xml:space="preserve"> National coordinator in your country</w: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</w:p>
    <w:p w:rsidR="007C1BB7" w:rsidRPr="00184E2B" w:rsidRDefault="007C1BB7">
      <w:pPr>
        <w:jc w:val="both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>Name of school/college</w:t>
      </w:r>
      <w:r w:rsidRPr="00184E2B">
        <w:rPr>
          <w:sz w:val="20"/>
          <w:szCs w:val="20"/>
          <w:lang w:val="en-US"/>
        </w:rPr>
        <w:tab/>
        <w:t>…………………………………………………………………………………….</w: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 xml:space="preserve">Address  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  <w:t>№……….. Street………………………………………………………….</w: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  <w:t>Postal code………..Town……………………………….………………...</w: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  <w:t>……………………………………………………………………………..</w: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  <w:t>Province………………..Country……………………….…………………</w: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>Telephone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  <w:t>International code…….. Local number……………………………………</w: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>Fax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  <w:t>International code…….. Local number……………………………………</w: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>E-mail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  <w:t>……………………………………………………………………………………...</w: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>Website (if applicable)</w:t>
      </w:r>
      <w:r w:rsidRPr="00184E2B">
        <w:rPr>
          <w:sz w:val="20"/>
          <w:szCs w:val="20"/>
          <w:lang w:val="en-US"/>
        </w:rPr>
        <w:tab/>
        <w:t>……………………………………………………………………………………..</w:t>
      </w:r>
    </w:p>
    <w:p w:rsidR="007C1BB7" w:rsidRPr="00184E2B" w:rsidRDefault="007C1BB7">
      <w:pPr>
        <w:jc w:val="both"/>
        <w:rPr>
          <w:sz w:val="20"/>
          <w:szCs w:val="20"/>
          <w:lang w:val="en-US"/>
        </w:rPr>
      </w:pP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>Type of school/college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Preschool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 Primary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>(</w:t>
      </w:r>
      <w:proofErr w:type="gramStart"/>
      <w:r w:rsidRPr="00184E2B">
        <w:rPr>
          <w:sz w:val="20"/>
          <w:szCs w:val="20"/>
          <w:lang w:val="en-US"/>
        </w:rPr>
        <w:t>please</w:t>
      </w:r>
      <w:proofErr w:type="gramEnd"/>
      <w:r w:rsidRPr="00184E2B">
        <w:rPr>
          <w:sz w:val="20"/>
          <w:szCs w:val="20"/>
          <w:lang w:val="en-US"/>
        </w:rPr>
        <w:t xml:space="preserve"> tick)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Primary and secondary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Secondary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Teacher training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>Technical/vocational education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Other (please specify)…………………………………………………...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>Principal: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</w:t>
      </w:r>
      <w:proofErr w:type="spellStart"/>
      <w:r w:rsidRPr="00184E2B">
        <w:rPr>
          <w:sz w:val="20"/>
          <w:szCs w:val="20"/>
          <w:lang w:val="en-US"/>
        </w:rPr>
        <w:t>Mr</w:t>
      </w:r>
      <w:proofErr w:type="spellEnd"/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Ms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  <w:t>Surname………………. First name…………………….……………….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 xml:space="preserve">Person acting as contact </w:t>
      </w:r>
      <w:proofErr w:type="gramStart"/>
      <w:r w:rsidRPr="00184E2B">
        <w:rPr>
          <w:sz w:val="20"/>
          <w:szCs w:val="20"/>
          <w:lang w:val="en-US"/>
        </w:rPr>
        <w:t>person  for</w:t>
      </w:r>
      <w:proofErr w:type="gramEnd"/>
      <w:r w:rsidRPr="00184E2B">
        <w:rPr>
          <w:sz w:val="20"/>
          <w:szCs w:val="20"/>
          <w:lang w:val="en-US"/>
        </w:rPr>
        <w:t xml:space="preserve"> </w:t>
      </w:r>
      <w:proofErr w:type="spellStart"/>
      <w:r w:rsidRPr="00184E2B">
        <w:rPr>
          <w:sz w:val="20"/>
          <w:szCs w:val="20"/>
          <w:lang w:val="en-US"/>
        </w:rPr>
        <w:t>ASPnet</w:t>
      </w:r>
      <w:proofErr w:type="spellEnd"/>
      <w:r w:rsidRPr="00184E2B">
        <w:rPr>
          <w:sz w:val="20"/>
          <w:szCs w:val="20"/>
          <w:lang w:val="en-US"/>
        </w:rPr>
        <w:t xml:space="preserve"> in your school/college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</w:t>
      </w:r>
      <w:proofErr w:type="spellStart"/>
      <w:r w:rsidRPr="00184E2B">
        <w:rPr>
          <w:sz w:val="20"/>
          <w:szCs w:val="20"/>
          <w:lang w:val="en-US"/>
        </w:rPr>
        <w:t>Mr</w:t>
      </w:r>
      <w:proofErr w:type="spellEnd"/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Ms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  <w:t>Surname………………. First name…………………….…………………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 xml:space="preserve">Number of students enrolled </w:t>
      </w:r>
      <w:proofErr w:type="spellStart"/>
      <w:r w:rsidRPr="00184E2B">
        <w:rPr>
          <w:sz w:val="20"/>
          <w:szCs w:val="20"/>
          <w:lang w:val="en-US"/>
        </w:rPr>
        <w:t>en</w:t>
      </w:r>
      <w:proofErr w:type="spellEnd"/>
      <w:r w:rsidRPr="00184E2B">
        <w:rPr>
          <w:sz w:val="20"/>
          <w:szCs w:val="20"/>
          <w:lang w:val="en-US"/>
        </w:rPr>
        <w:t xml:space="preserve"> your school/college………..Age: from…..to……………………………...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>Number of teachers</w:t>
      </w:r>
      <w:proofErr w:type="gramStart"/>
      <w:r w:rsidRPr="00184E2B">
        <w:rPr>
          <w:sz w:val="20"/>
          <w:szCs w:val="20"/>
          <w:lang w:val="en-US"/>
        </w:rPr>
        <w:t>:………………………………………………………………………………………….</w:t>
      </w:r>
      <w:proofErr w:type="gramEnd"/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>Preferred language for UNESCO documentation: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English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French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Spanish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Arabic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>Please note that due to limited funds, some documents are available in English and/or French only.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 xml:space="preserve">When you become a UNESCO Associated School, you undertake to organize activities in your school/college and to deliver an annual report to the </w:t>
      </w:r>
      <w:proofErr w:type="spellStart"/>
      <w:r w:rsidRPr="00184E2B">
        <w:rPr>
          <w:sz w:val="20"/>
          <w:szCs w:val="20"/>
          <w:lang w:val="en-US"/>
        </w:rPr>
        <w:t>ASPnet</w:t>
      </w:r>
      <w:proofErr w:type="spellEnd"/>
      <w:r w:rsidRPr="00184E2B">
        <w:rPr>
          <w:sz w:val="20"/>
          <w:szCs w:val="20"/>
          <w:lang w:val="en-US"/>
        </w:rPr>
        <w:t xml:space="preserve"> National Coordinator in your country. The </w:t>
      </w:r>
      <w:proofErr w:type="spellStart"/>
      <w:r w:rsidRPr="00184E2B">
        <w:rPr>
          <w:sz w:val="20"/>
          <w:szCs w:val="20"/>
          <w:lang w:val="en-US"/>
        </w:rPr>
        <w:t>ASPnet</w:t>
      </w:r>
      <w:proofErr w:type="spellEnd"/>
      <w:r w:rsidRPr="00184E2B">
        <w:rPr>
          <w:sz w:val="20"/>
          <w:szCs w:val="20"/>
          <w:lang w:val="en-US"/>
        </w:rPr>
        <w:t xml:space="preserve"> themes are listed below. Please tick the theme(s) that you wish to work on this year with your students.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World concerns and the role of the United Nations system (please specify)………………………………………………………………………………………………………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Education for sustainable development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Peace and human rights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sym w:font="Symbol" w:char="F0F0"/>
      </w:r>
      <w:r w:rsidRPr="00184E2B">
        <w:rPr>
          <w:sz w:val="20"/>
          <w:szCs w:val="20"/>
          <w:lang w:val="en-US"/>
        </w:rPr>
        <w:t xml:space="preserve"> Intercultural learning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 xml:space="preserve">In my capacity as principal, I undertake to ensure that the contact person for </w:t>
      </w:r>
      <w:proofErr w:type="spellStart"/>
      <w:r w:rsidRPr="00184E2B">
        <w:rPr>
          <w:sz w:val="20"/>
          <w:szCs w:val="20"/>
          <w:lang w:val="en-US"/>
        </w:rPr>
        <w:t>ASPnet</w:t>
      </w:r>
      <w:proofErr w:type="spellEnd"/>
      <w:r w:rsidRPr="00184E2B">
        <w:rPr>
          <w:sz w:val="20"/>
          <w:szCs w:val="20"/>
          <w:lang w:val="en-US"/>
        </w:rPr>
        <w:t xml:space="preserve"> in my school/college sends the completed annual school report form to the </w:t>
      </w:r>
      <w:proofErr w:type="spellStart"/>
      <w:r w:rsidRPr="00184E2B">
        <w:rPr>
          <w:sz w:val="20"/>
          <w:szCs w:val="20"/>
          <w:lang w:val="en-US"/>
        </w:rPr>
        <w:t>ASPnet</w:t>
      </w:r>
      <w:proofErr w:type="spellEnd"/>
      <w:r w:rsidRPr="00184E2B">
        <w:rPr>
          <w:sz w:val="20"/>
          <w:szCs w:val="20"/>
          <w:lang w:val="en-US"/>
        </w:rPr>
        <w:t xml:space="preserve"> National Coordinator in my country before the end of each school year. Failure to do so for two consecutive years will entail cancellation of my school’s/college’s </w:t>
      </w:r>
      <w:proofErr w:type="spellStart"/>
      <w:r w:rsidRPr="00184E2B">
        <w:rPr>
          <w:sz w:val="20"/>
          <w:szCs w:val="20"/>
          <w:lang w:val="en-US"/>
        </w:rPr>
        <w:t>ASPnet</w:t>
      </w:r>
      <w:proofErr w:type="spellEnd"/>
      <w:r w:rsidRPr="00184E2B">
        <w:rPr>
          <w:sz w:val="20"/>
          <w:szCs w:val="20"/>
          <w:lang w:val="en-US"/>
        </w:rPr>
        <w:t xml:space="preserve"> membership.</w:t>
      </w: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</w:p>
    <w:p w:rsidR="007C1BB7" w:rsidRPr="00184E2B" w:rsidRDefault="007C1BB7">
      <w:pPr>
        <w:pStyle w:val="a3"/>
        <w:rPr>
          <w:sz w:val="20"/>
          <w:szCs w:val="20"/>
          <w:lang w:val="en-US"/>
        </w:rPr>
      </w:pPr>
    </w:p>
    <w:p w:rsidR="007C1BB7" w:rsidRPr="00184E2B" w:rsidRDefault="007C1BB7">
      <w:pPr>
        <w:pStyle w:val="a3"/>
        <w:rPr>
          <w:b/>
          <w:bCs/>
          <w:sz w:val="20"/>
          <w:szCs w:val="20"/>
          <w:lang w:val="en-US"/>
        </w:rPr>
      </w:pPr>
      <w:r w:rsidRPr="00184E2B">
        <w:rPr>
          <w:sz w:val="20"/>
          <w:szCs w:val="20"/>
          <w:lang w:val="en-US"/>
        </w:rPr>
        <w:t xml:space="preserve">Signature of principal …………………………. </w:t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</w:r>
      <w:r w:rsidRPr="00184E2B">
        <w:rPr>
          <w:sz w:val="20"/>
          <w:szCs w:val="20"/>
          <w:lang w:val="en-US"/>
        </w:rPr>
        <w:tab/>
        <w:t>Date……………………………</w:t>
      </w:r>
    </w:p>
    <w:sectPr w:rsidR="007C1BB7" w:rsidRPr="00184E2B" w:rsidSect="00184E2B">
      <w:type w:val="continuous"/>
      <w:pgSz w:w="11906" w:h="16838"/>
      <w:pgMar w:top="568" w:right="1134" w:bottom="1134" w:left="709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C6" w:rsidRDefault="00E679C6">
      <w:r>
        <w:separator/>
      </w:r>
    </w:p>
  </w:endnote>
  <w:endnote w:type="continuationSeparator" w:id="0">
    <w:p w:rsidR="00E679C6" w:rsidRDefault="00E6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B7" w:rsidRDefault="005728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1B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BB7" w:rsidRDefault="007C1B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B7" w:rsidRDefault="005728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1B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C6D">
      <w:rPr>
        <w:rStyle w:val="a5"/>
        <w:noProof/>
      </w:rPr>
      <w:t>7</w:t>
    </w:r>
    <w:r>
      <w:rPr>
        <w:rStyle w:val="a5"/>
      </w:rPr>
      <w:fldChar w:fldCharType="end"/>
    </w:r>
  </w:p>
  <w:p w:rsidR="007C1BB7" w:rsidRDefault="007C1B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C6" w:rsidRDefault="00E679C6">
      <w:r>
        <w:separator/>
      </w:r>
    </w:p>
  </w:footnote>
  <w:footnote w:type="continuationSeparator" w:id="0">
    <w:p w:rsidR="00E679C6" w:rsidRDefault="00E67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61F"/>
    <w:multiLevelType w:val="hybridMultilevel"/>
    <w:tmpl w:val="382C571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9C10FD"/>
    <w:multiLevelType w:val="hybridMultilevel"/>
    <w:tmpl w:val="F0BE4DD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507D58"/>
    <w:multiLevelType w:val="hybridMultilevel"/>
    <w:tmpl w:val="DA600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8B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4160E"/>
    <w:multiLevelType w:val="hybridMultilevel"/>
    <w:tmpl w:val="9DEE5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632F99"/>
    <w:multiLevelType w:val="hybridMultilevel"/>
    <w:tmpl w:val="7C38E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3C468B1"/>
    <w:multiLevelType w:val="hybridMultilevel"/>
    <w:tmpl w:val="46545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A7757"/>
    <w:multiLevelType w:val="hybridMultilevel"/>
    <w:tmpl w:val="1E4A44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D20767"/>
    <w:multiLevelType w:val="hybridMultilevel"/>
    <w:tmpl w:val="6EB206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C2103B"/>
    <w:multiLevelType w:val="hybridMultilevel"/>
    <w:tmpl w:val="BA140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F77B2"/>
    <w:multiLevelType w:val="hybridMultilevel"/>
    <w:tmpl w:val="6144D2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1FE3E2F"/>
    <w:multiLevelType w:val="hybridMultilevel"/>
    <w:tmpl w:val="A2204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022817"/>
    <w:multiLevelType w:val="hybridMultilevel"/>
    <w:tmpl w:val="85103DA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0A4762"/>
    <w:multiLevelType w:val="hybridMultilevel"/>
    <w:tmpl w:val="77A20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0B53C7D"/>
    <w:multiLevelType w:val="hybridMultilevel"/>
    <w:tmpl w:val="81A899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B3037C"/>
    <w:multiLevelType w:val="hybridMultilevel"/>
    <w:tmpl w:val="B576222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1B64D6"/>
    <w:multiLevelType w:val="hybridMultilevel"/>
    <w:tmpl w:val="5498B2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FDE370B"/>
    <w:multiLevelType w:val="hybridMultilevel"/>
    <w:tmpl w:val="B0568A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4976E7E"/>
    <w:multiLevelType w:val="hybridMultilevel"/>
    <w:tmpl w:val="6B2CD48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274DA2"/>
    <w:multiLevelType w:val="hybridMultilevel"/>
    <w:tmpl w:val="216806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B924457"/>
    <w:multiLevelType w:val="hybridMultilevel"/>
    <w:tmpl w:val="E8BAB81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704C7D"/>
    <w:multiLevelType w:val="hybridMultilevel"/>
    <w:tmpl w:val="26FAC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B3242"/>
    <w:multiLevelType w:val="multilevel"/>
    <w:tmpl w:val="DF961FA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4"/>
        </w:tabs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2">
    <w:nsid w:val="67382D5A"/>
    <w:multiLevelType w:val="hybridMultilevel"/>
    <w:tmpl w:val="27D0C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33308"/>
    <w:multiLevelType w:val="hybridMultilevel"/>
    <w:tmpl w:val="0D8857D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5"/>
  </w:num>
  <w:num w:numId="5">
    <w:abstractNumId w:val="4"/>
  </w:num>
  <w:num w:numId="6">
    <w:abstractNumId w:val="18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23"/>
  </w:num>
  <w:num w:numId="18">
    <w:abstractNumId w:val="0"/>
  </w:num>
  <w:num w:numId="19">
    <w:abstractNumId w:val="1"/>
  </w:num>
  <w:num w:numId="20">
    <w:abstractNumId w:val="6"/>
  </w:num>
  <w:num w:numId="21">
    <w:abstractNumId w:val="13"/>
  </w:num>
  <w:num w:numId="22">
    <w:abstractNumId w:val="16"/>
  </w:num>
  <w:num w:numId="23">
    <w:abstractNumId w:val="1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E1E"/>
    <w:rsid w:val="00045E1E"/>
    <w:rsid w:val="000504C5"/>
    <w:rsid w:val="00137559"/>
    <w:rsid w:val="00184E2B"/>
    <w:rsid w:val="00223D94"/>
    <w:rsid w:val="002C5C6D"/>
    <w:rsid w:val="00315FC6"/>
    <w:rsid w:val="00472EFF"/>
    <w:rsid w:val="0057289B"/>
    <w:rsid w:val="007C1BB7"/>
    <w:rsid w:val="007C735F"/>
    <w:rsid w:val="00C85D61"/>
    <w:rsid w:val="00D842CF"/>
    <w:rsid w:val="00E679C6"/>
    <w:rsid w:val="00EB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89B"/>
    <w:rPr>
      <w:sz w:val="28"/>
      <w:szCs w:val="24"/>
    </w:rPr>
  </w:style>
  <w:style w:type="paragraph" w:styleId="1">
    <w:name w:val="heading 1"/>
    <w:basedOn w:val="a"/>
    <w:next w:val="a"/>
    <w:qFormat/>
    <w:rsid w:val="0057289B"/>
    <w:pPr>
      <w:keepNext/>
      <w:ind w:firstLine="709"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57289B"/>
    <w:pPr>
      <w:keepNext/>
      <w:ind w:left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7289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7289B"/>
    <w:pPr>
      <w:keepNext/>
      <w:jc w:val="both"/>
      <w:outlineLvl w:val="3"/>
    </w:pPr>
    <w:rPr>
      <w:b/>
      <w:bCs/>
      <w:sz w:val="22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289B"/>
    <w:pPr>
      <w:jc w:val="both"/>
    </w:pPr>
  </w:style>
  <w:style w:type="paragraph" w:styleId="20">
    <w:name w:val="Body Text 2"/>
    <w:basedOn w:val="a"/>
    <w:rsid w:val="0057289B"/>
    <w:pPr>
      <w:jc w:val="center"/>
    </w:pPr>
    <w:rPr>
      <w:b/>
      <w:bCs/>
    </w:rPr>
  </w:style>
  <w:style w:type="paragraph" w:styleId="a4">
    <w:name w:val="footer"/>
    <w:basedOn w:val="a"/>
    <w:rsid w:val="005728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Российской Федерации по делам ЮНЕСКО</vt:lpstr>
    </vt:vector>
  </TitlesOfParts>
  <Company>MGD</Company>
  <LinksUpToDate>false</LinksUpToDate>
  <CharactersWithSpaces>21873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Российской Федерации по делам ЮНЕСКО</dc:title>
  <dc:subject/>
  <dc:creator>user</dc:creator>
  <cp:keywords/>
  <cp:lastModifiedBy>metodist</cp:lastModifiedBy>
  <cp:revision>2</cp:revision>
  <dcterms:created xsi:type="dcterms:W3CDTF">2016-05-05T10:34:00Z</dcterms:created>
  <dcterms:modified xsi:type="dcterms:W3CDTF">2016-05-05T10:34:00Z</dcterms:modified>
</cp:coreProperties>
</file>